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A60" w14:textId="36E40B0F" w:rsidR="00F36424" w:rsidRDefault="154A4598" w:rsidP="22138694">
      <w:pPr>
        <w:spacing w:after="0" w:line="240" w:lineRule="auto"/>
        <w:rPr>
          <w:rFonts w:ascii="Calibri" w:eastAsia="Calibri" w:hAnsi="Calibri" w:cs="Calibri"/>
          <w:color w:val="FF6C2F"/>
        </w:rPr>
      </w:pPr>
      <w:r w:rsidRPr="22138694">
        <w:rPr>
          <w:rFonts w:ascii="Calibri" w:eastAsia="Calibri" w:hAnsi="Calibri" w:cs="Calibri"/>
          <w:b/>
          <w:bCs/>
          <w:caps/>
          <w:color w:val="FF6C2F"/>
        </w:rPr>
        <w:t xml:space="preserve">MØDE: HOVEDMED </w:t>
      </w:r>
    </w:p>
    <w:p w14:paraId="054E82D6" w14:textId="02F1EF7D" w:rsidR="00F36424" w:rsidRDefault="154A4598" w:rsidP="00D90E1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28BB363" wp14:editId="3A233E52">
            <wp:extent cx="9525" cy="9525"/>
            <wp:effectExtent l="0" t="0" r="0" b="0"/>
            <wp:docPr id="890119440" name="Picture 890119440" descr="C:\Users\ea77\AppData\Local\Microsoft\Windows\INetCache\Content.MSO\96AEA7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138694">
        <w:rPr>
          <w:rFonts w:ascii="Calibri" w:eastAsia="Calibri" w:hAnsi="Calibri" w:cs="Calibri"/>
          <w:color w:val="000000" w:themeColor="text1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7397"/>
      </w:tblGrid>
      <w:tr w:rsidR="22138694" w14:paraId="7C407CB4" w14:textId="77777777" w:rsidTr="00D90E1F">
        <w:trPr>
          <w:trHeight w:val="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916" w14:textId="77C8D30B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Dato: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43A" w14:textId="53D21876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 xml:space="preserve">Den </w:t>
            </w:r>
            <w:r w:rsidR="3E97C592" w:rsidRPr="22138694">
              <w:rPr>
                <w:rFonts w:ascii="KBH" w:eastAsia="KBH" w:hAnsi="KBH" w:cs="KBH"/>
                <w:sz w:val="18"/>
                <w:szCs w:val="18"/>
              </w:rPr>
              <w:t>2</w:t>
            </w:r>
            <w:r w:rsidR="0050688C">
              <w:rPr>
                <w:rFonts w:ascii="KBH" w:eastAsia="KBH" w:hAnsi="KBH" w:cs="KBH"/>
                <w:sz w:val="18"/>
                <w:szCs w:val="18"/>
              </w:rPr>
              <w:t>1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.juni 2022</w:t>
            </w:r>
          </w:p>
        </w:tc>
      </w:tr>
      <w:tr w:rsidR="22138694" w14:paraId="2F92F1B5" w14:textId="77777777" w:rsidTr="00D90E1F">
        <w:trPr>
          <w:trHeight w:val="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069" w14:textId="74E444F4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Tid: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2A1" w14:textId="6E6D4323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 xml:space="preserve">Kl. </w:t>
            </w:r>
            <w:r w:rsidR="004A3B66">
              <w:rPr>
                <w:rFonts w:ascii="KBH" w:eastAsia="KBH" w:hAnsi="KBH" w:cs="KBH"/>
                <w:sz w:val="18"/>
                <w:szCs w:val="18"/>
              </w:rPr>
              <w:t>1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2.30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-1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5</w:t>
            </w:r>
            <w:r w:rsidR="004A3B66">
              <w:rPr>
                <w:rFonts w:ascii="KBH" w:eastAsia="KBH" w:hAnsi="KBH" w:cs="KBH"/>
                <w:sz w:val="18"/>
                <w:szCs w:val="18"/>
              </w:rPr>
              <w:t>.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00</w:t>
            </w:r>
          </w:p>
        </w:tc>
      </w:tr>
      <w:tr w:rsidR="22138694" w14:paraId="3BD401D0" w14:textId="77777777" w:rsidTr="00D90E1F">
        <w:trPr>
          <w:trHeight w:val="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BE9" w14:textId="4F35699F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Sted: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FE8" w14:textId="1A1D9489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Udvalgsværelse D, Rådhuset</w:t>
            </w:r>
          </w:p>
        </w:tc>
      </w:tr>
      <w:tr w:rsidR="22138694" w14:paraId="2C211A71" w14:textId="77777777" w:rsidTr="00516F2D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B501" w14:textId="691EF3D2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Mødedeltagere: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86A" w14:textId="7005F35D" w:rsidR="4005A294" w:rsidRDefault="4005A294" w:rsidP="00D90E1F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HovedMED:</w:t>
            </w: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</w:p>
          <w:p w14:paraId="619BAB26" w14:textId="32A3F104" w:rsidR="4005A294" w:rsidRDefault="4005A294" w:rsidP="00D90E1F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Ledelsesrepræsentanter: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Tobias Børner Stax (adm. dir. – forperson), Gitte Lohse (fagdirektør)</w:t>
            </w:r>
            <w:r w:rsidRPr="221386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Rikke Clausen Hasenfuss (ressourcedirektør), Nina Hemmersam (HR-chef), Frida Henriques Altmann (områdechef), Christina Haahr Bach (ungechef), Kate Obeid (områdechef, arbejdsmiljøleder),</w:t>
            </w:r>
            <w:r w:rsidR="00073E9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Jeanne Jacobsen (skoleleder, SKK)</w:t>
            </w:r>
            <w:r w:rsidR="00073E9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&amp;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Marica Kljucaric Hansen (</w:t>
            </w:r>
            <w:proofErr w:type="spellStart"/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selvej</w:t>
            </w:r>
            <w:proofErr w:type="spellEnd"/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. klyngeleder, arbejdsmiljøleder, BUPL ledersektion).</w:t>
            </w:r>
            <w:r>
              <w:br/>
            </w:r>
          </w:p>
          <w:p w14:paraId="7E6C7CF1" w14:textId="29D5BD78" w:rsidR="4005A294" w:rsidRDefault="4005A294" w:rsidP="00D90E1F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 xml:space="preserve">Medarbejderrepræsentanter: 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Janne Riise Hansen (KLF og næstforperson), June Andersen (HK), Kim Bach (FOA 1), Martin Kragballe A Rasmussen (LFS), Tania Karpatschof (AC),</w:t>
            </w: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233AC" w:rsidRPr="00C90EC7">
              <w:rPr>
                <w:rFonts w:ascii="KBH" w:eastAsia="KBH" w:hAnsi="KBH" w:cs="KBH"/>
                <w:bCs/>
                <w:color w:val="000000" w:themeColor="text1"/>
                <w:sz w:val="18"/>
                <w:szCs w:val="18"/>
              </w:rPr>
              <w:t xml:space="preserve">Susie Johansen </w:t>
            </w:r>
            <w:r w:rsidR="00C90EC7" w:rsidRPr="00C90EC7">
              <w:rPr>
                <w:rFonts w:ascii="KBH" w:eastAsia="KBH" w:hAnsi="KBH" w:cs="KBH"/>
                <w:bCs/>
                <w:color w:val="000000" w:themeColor="text1"/>
                <w:sz w:val="18"/>
                <w:szCs w:val="18"/>
              </w:rPr>
              <w:t>suppleant for</w:t>
            </w:r>
            <w:r w:rsidR="00C90EC7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Katrine Fylking (KLF)</w:t>
            </w:r>
            <w:r w:rsidR="00C90EC7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,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Katja Münster Schrøder (DSR)</w:t>
            </w:r>
            <w:r w:rsidR="3A233E5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, Tina van Hauen Bredfeldt (HK)</w:t>
            </w:r>
            <w:r w:rsidR="00073E9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073E9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Annette Mai Larsen (BUPL)</w:t>
            </w:r>
            <w:r w:rsidR="00073E9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Mark Ølting suppleant for </w:t>
            </w:r>
            <w:r w:rsidR="00073E92" w:rsidRPr="00005652">
              <w:rPr>
                <w:rFonts w:ascii="KBH" w:eastAsia="Times New Roman" w:hAnsi="KBH" w:cs="Calibri"/>
                <w:sz w:val="18"/>
                <w:szCs w:val="18"/>
                <w:lang w:eastAsia="da-DK"/>
              </w:rPr>
              <w:t>Henriette Brockdorff (BUPL)</w:t>
            </w:r>
            <w:r w:rsidR="00073E92">
              <w:rPr>
                <w:rFonts w:ascii="KBH" w:eastAsia="Times New Roman" w:hAnsi="KBH" w:cs="Calibri"/>
                <w:sz w:val="18"/>
                <w:szCs w:val="18"/>
                <w:lang w:eastAsia="da-DK"/>
              </w:rPr>
              <w:t xml:space="preserve"> &amp; </w:t>
            </w:r>
            <w:r w:rsidR="3A233E5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Johan Vinde Larsen (AMR)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.  </w:t>
            </w:r>
          </w:p>
          <w:p w14:paraId="14A623FE" w14:textId="2EBC0EB8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1B107536" w14:textId="398D2401" w:rsidR="4005A294" w:rsidRDefault="4005A2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Fra forvaltningen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: Signe Wilms Raun (Referent)</w:t>
            </w: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  <w:r w:rsidR="22138694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22138694" w14:paraId="35A48245" w14:textId="77777777" w:rsidTr="00516F2D">
        <w:trPr>
          <w:trHeight w:val="2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C60" w14:textId="44A04B4F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Afbud:</w:t>
            </w: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</w:p>
          <w:p w14:paraId="54B27DF1" w14:textId="1F917890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B2E" w14:textId="76B8C7CB" w:rsidR="22138694" w:rsidRDefault="00DF0178" w:rsidP="00073E92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Jeppe Jensen (AMR)</w:t>
            </w:r>
            <w:r w:rsidR="00602FED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602FED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Irene Holmstrøm (FOA, KLS)</w:t>
            </w:r>
            <w:r w:rsidR="00C90EC7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C90EC7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Marialise Rømer (klyngeleder, LFS ledersektion)</w:t>
            </w:r>
            <w:r w:rsidR="00353E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353E94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Jan Hoby (LFS)</w:t>
            </w:r>
          </w:p>
        </w:tc>
      </w:tr>
    </w:tbl>
    <w:p w14:paraId="42B4EF68" w14:textId="2CFFD917" w:rsidR="00F36424" w:rsidRDefault="00F36424" w:rsidP="22138694">
      <w:pPr>
        <w:spacing w:after="0" w:line="240" w:lineRule="auto"/>
        <w:rPr>
          <w:rFonts w:ascii="KBH" w:eastAsia="KBH" w:hAnsi="KBH" w:cs="KBH"/>
          <w:color w:val="FF6C2F"/>
          <w:sz w:val="18"/>
          <w:szCs w:val="18"/>
        </w:rPr>
      </w:pPr>
    </w:p>
    <w:p w14:paraId="5D40E629" w14:textId="2A98932A" w:rsidR="00F36424" w:rsidRDefault="154A4598" w:rsidP="22138694">
      <w:pPr>
        <w:spacing w:after="0" w:line="240" w:lineRule="auto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22138694">
        <w:rPr>
          <w:rFonts w:ascii="KBH" w:eastAsia="KBH" w:hAnsi="KBH" w:cs="KBH"/>
          <w:b/>
          <w:bCs/>
          <w:caps/>
          <w:color w:val="FF6C2F"/>
          <w:sz w:val="18"/>
          <w:szCs w:val="18"/>
        </w:rPr>
        <w:t>DAGSORDEN</w:t>
      </w:r>
      <w:r w:rsidRPr="22138694">
        <w:rPr>
          <w:rFonts w:ascii="Cambria" w:eastAsia="Cambria" w:hAnsi="Cambria" w:cs="Cambria"/>
          <w:color w:val="000000" w:themeColor="text1"/>
          <w:sz w:val="18"/>
          <w:szCs w:val="18"/>
        </w:rPr>
        <w:t> </w:t>
      </w:r>
    </w:p>
    <w:p w14:paraId="2924E8A3" w14:textId="48CC6FFA" w:rsidR="00F36424" w:rsidRDefault="00F36424" w:rsidP="2213869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94"/>
        <w:gridCol w:w="1178"/>
        <w:gridCol w:w="4052"/>
        <w:gridCol w:w="1417"/>
        <w:gridCol w:w="2075"/>
      </w:tblGrid>
      <w:tr w:rsidR="22138694" w14:paraId="61281A6A" w14:textId="77777777" w:rsidTr="0062162B">
        <w:trPr>
          <w:trHeight w:val="3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B42" w14:textId="6D76CE2D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E06" w14:textId="42EBAB3F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Tid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8B7576" w14:textId="4B23F4A4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Indhold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2A9F" w14:textId="37C813CB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Formål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8246" w14:textId="36C0E418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Bilag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22138694" w14:paraId="6AA13E86" w14:textId="77777777" w:rsidTr="0062162B">
        <w:trPr>
          <w:trHeight w:val="570"/>
        </w:trPr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97A50" w14:textId="2A36D57C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 Tekst" w:eastAsia="KBH Tekst" w:hAnsi="KBH Tekst" w:cs="KBH Tekst"/>
                <w:sz w:val="18"/>
                <w:szCs w:val="18"/>
              </w:rPr>
              <w:t>1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21EF" w14:textId="4C4F5926" w:rsidR="22138694" w:rsidRDefault="00260798" w:rsidP="221386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12</w:t>
            </w:r>
            <w:r w:rsidR="22138694"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30</w:t>
            </w:r>
            <w:r w:rsidR="22138694" w:rsidRPr="22138694">
              <w:rPr>
                <w:rFonts w:ascii="KBH" w:eastAsia="KBH" w:hAnsi="KBH" w:cs="KBH"/>
                <w:sz w:val="18"/>
                <w:szCs w:val="18"/>
              </w:rPr>
              <w:t>-</w:t>
            </w:r>
            <w:r>
              <w:rPr>
                <w:rFonts w:ascii="KBH" w:eastAsia="KBH" w:hAnsi="KBH" w:cs="KBH"/>
                <w:sz w:val="18"/>
                <w:szCs w:val="18"/>
              </w:rPr>
              <w:t>12</w:t>
            </w:r>
            <w:r w:rsidR="22138694"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3</w:t>
            </w:r>
            <w:r w:rsidR="22138694" w:rsidRPr="22138694">
              <w:rPr>
                <w:rFonts w:ascii="KBH" w:eastAsia="KBH" w:hAnsi="KBH" w:cs="KBH"/>
                <w:sz w:val="18"/>
                <w:szCs w:val="18"/>
              </w:rPr>
              <w:t>5</w:t>
            </w:r>
            <w:r w:rsidR="22138694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 w:rsidR="22138694">
              <w:br/>
            </w:r>
            <w:r w:rsidR="22138694"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5 min</w:t>
            </w:r>
            <w:r w:rsidR="22138694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12A7B" w14:textId="59D62942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Velkomst</w:t>
            </w:r>
            <w:r w:rsidRPr="22138694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 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3E8286B2" w14:textId="6BED0D81" w:rsidR="22138694" w:rsidRDefault="22138694" w:rsidP="22138694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v/ Tobias Børner Stax</w:t>
            </w:r>
          </w:p>
          <w:p w14:paraId="73DAB51A" w14:textId="70FF24F3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DDEB" w14:textId="51767767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Orientering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F31A" w14:textId="6DAAF9A8" w:rsidR="22138694" w:rsidRDefault="22138694" w:rsidP="22138694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</w:tc>
      </w:tr>
      <w:tr w:rsidR="002C20F6" w14:paraId="2717819A" w14:textId="77777777" w:rsidTr="0062162B">
        <w:trPr>
          <w:trHeight w:val="570"/>
        </w:trPr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D8F85" w14:textId="2B6526FC" w:rsidR="002C20F6" w:rsidRPr="22138694" w:rsidRDefault="009310D3" w:rsidP="002C20F6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70C2" w14:textId="6C0BD521" w:rsidR="002C20F6" w:rsidRDefault="00260798" w:rsidP="002C20F6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12</w:t>
            </w:r>
            <w:r w:rsidR="002C20F6">
              <w:rPr>
                <w:rFonts w:ascii="KBH" w:eastAsia="KBH" w:hAnsi="KBH" w:cs="KBH"/>
                <w:sz w:val="18"/>
                <w:szCs w:val="18"/>
              </w:rPr>
              <w:t>.</w:t>
            </w:r>
            <w:r>
              <w:rPr>
                <w:rFonts w:ascii="KBH" w:eastAsia="KBH" w:hAnsi="KBH" w:cs="KBH"/>
                <w:sz w:val="18"/>
                <w:szCs w:val="18"/>
              </w:rPr>
              <w:t>3</w:t>
            </w:r>
            <w:r w:rsidR="009635CF">
              <w:rPr>
                <w:rFonts w:ascii="KBH" w:eastAsia="KBH" w:hAnsi="KBH" w:cs="KBH"/>
                <w:sz w:val="18"/>
                <w:szCs w:val="18"/>
              </w:rPr>
              <w:t>5</w:t>
            </w:r>
            <w:r w:rsidR="002C20F6">
              <w:rPr>
                <w:rFonts w:ascii="KBH" w:eastAsia="KBH" w:hAnsi="KBH" w:cs="KBH"/>
                <w:sz w:val="18"/>
                <w:szCs w:val="18"/>
              </w:rPr>
              <w:t>-</w:t>
            </w:r>
            <w:r>
              <w:rPr>
                <w:rFonts w:ascii="KBH" w:eastAsia="KBH" w:hAnsi="KBH" w:cs="KBH"/>
                <w:sz w:val="18"/>
                <w:szCs w:val="18"/>
              </w:rPr>
              <w:t>13</w:t>
            </w:r>
            <w:r w:rsidR="002C20F6">
              <w:rPr>
                <w:rFonts w:ascii="KBH" w:eastAsia="KBH" w:hAnsi="KBH" w:cs="KBH"/>
                <w:sz w:val="18"/>
                <w:szCs w:val="18"/>
              </w:rPr>
              <w:t>.</w:t>
            </w:r>
            <w:r>
              <w:rPr>
                <w:rFonts w:ascii="KBH" w:eastAsia="KBH" w:hAnsi="KBH" w:cs="KBH"/>
                <w:sz w:val="18"/>
                <w:szCs w:val="18"/>
              </w:rPr>
              <w:t>0</w:t>
            </w:r>
            <w:r w:rsidR="002C20F6">
              <w:rPr>
                <w:rFonts w:ascii="KBH" w:eastAsia="KBH" w:hAnsi="KBH" w:cs="KBH"/>
                <w:sz w:val="18"/>
                <w:szCs w:val="18"/>
              </w:rPr>
              <w:t>5</w:t>
            </w:r>
          </w:p>
          <w:p w14:paraId="14D7E232" w14:textId="64C13B97" w:rsidR="002C20F6" w:rsidRPr="22138694" w:rsidRDefault="008C1A84" w:rsidP="002C20F6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30</w:t>
            </w:r>
            <w:r w:rsidR="002C20F6" w:rsidRPr="004000F5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02C19" w14:textId="3744B973" w:rsidR="002C20F6" w:rsidRDefault="00617A55" w:rsidP="002C20F6">
            <w:pPr>
              <w:spacing w:after="0" w:line="240" w:lineRule="auto"/>
              <w:rPr>
                <w:rStyle w:val="eop"/>
                <w:rFonts w:ascii="Cambria" w:hAnsi="Cambria" w:cs="Cambr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Revidering </w:t>
            </w:r>
            <w:r w:rsidR="002C20F6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af MED-aftalen </w:t>
            </w: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fase 1</w:t>
            </w:r>
            <w:r w:rsidR="0036354B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og</w:t>
            </w:r>
            <w:r w:rsidR="006E6490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</w:t>
            </w:r>
            <w:r w:rsidR="0036354B">
              <w:rPr>
                <w:rFonts w:ascii="KBH" w:eastAsia="KBH" w:hAnsi="KBH" w:cs="KBH"/>
                <w:b/>
                <w:bCs/>
                <w:sz w:val="18"/>
                <w:szCs w:val="18"/>
              </w:rPr>
              <w:t>2</w:t>
            </w:r>
            <w:r w:rsidR="002C20F6">
              <w:rPr>
                <w:rStyle w:val="eop"/>
                <w:rFonts w:ascii="Cambria" w:hAnsi="Cambria" w:cs="Cambr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18862160" w14:textId="0C329433" w:rsidR="00DF0178" w:rsidRPr="007E0491" w:rsidRDefault="00DF0178" w:rsidP="00DF0178">
            <w:pPr>
              <w:rPr>
                <w:rFonts w:ascii="KBH" w:hAnsi="KBH"/>
                <w:sz w:val="18"/>
                <w:szCs w:val="18"/>
              </w:rPr>
            </w:pPr>
            <w:r w:rsidRPr="007E0491">
              <w:rPr>
                <w:rFonts w:ascii="KBH" w:hAnsi="KBH"/>
                <w:sz w:val="18"/>
                <w:szCs w:val="18"/>
              </w:rPr>
              <w:t>MED-sekretariatet indstiller at HovedMED:</w:t>
            </w:r>
          </w:p>
          <w:p w14:paraId="6CBB100D" w14:textId="77777777" w:rsidR="001150EE" w:rsidRPr="00624AA4" w:rsidRDefault="001150EE" w:rsidP="001150EE">
            <w:pPr>
              <w:pStyle w:val="Listeafsnit"/>
              <w:numPr>
                <w:ilvl w:val="0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624AA4">
              <w:rPr>
                <w:rFonts w:ascii="KBH" w:hAnsi="KBH"/>
                <w:b/>
                <w:bCs/>
                <w:sz w:val="18"/>
                <w:szCs w:val="18"/>
              </w:rPr>
              <w:t>Godkender</w:t>
            </w:r>
            <w:r w:rsidRPr="00624AA4">
              <w:rPr>
                <w:rFonts w:ascii="KBH" w:hAnsi="KBH"/>
                <w:sz w:val="18"/>
                <w:szCs w:val="18"/>
              </w:rPr>
              <w:t xml:space="preserve"> strukturelt overblik over MED-organisationen (bilag 1A), herunder </w:t>
            </w:r>
          </w:p>
          <w:p w14:paraId="5F63BB0E" w14:textId="77777777" w:rsidR="001150EE" w:rsidRPr="00624AA4" w:rsidRDefault="001150EE" w:rsidP="001150EE">
            <w:pPr>
              <w:pStyle w:val="Listeafsnit"/>
              <w:numPr>
                <w:ilvl w:val="1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624AA4">
              <w:rPr>
                <w:rFonts w:ascii="KBH" w:hAnsi="KBH"/>
                <w:sz w:val="18"/>
                <w:szCs w:val="18"/>
              </w:rPr>
              <w:t xml:space="preserve">Samlet overblik over </w:t>
            </w:r>
            <w:proofErr w:type="spellStart"/>
            <w:r w:rsidRPr="00624AA4">
              <w:rPr>
                <w:rFonts w:ascii="KBH" w:hAnsi="KBH"/>
                <w:sz w:val="18"/>
                <w:szCs w:val="18"/>
              </w:rPr>
              <w:t>BUF´s</w:t>
            </w:r>
            <w:proofErr w:type="spellEnd"/>
            <w:r w:rsidRPr="00624AA4">
              <w:rPr>
                <w:rFonts w:ascii="KBH" w:hAnsi="KBH"/>
                <w:sz w:val="18"/>
                <w:szCs w:val="18"/>
              </w:rPr>
              <w:t xml:space="preserve"> MED-organisation</w:t>
            </w:r>
          </w:p>
          <w:p w14:paraId="100BFD80" w14:textId="77777777" w:rsidR="001150EE" w:rsidRPr="00624AA4" w:rsidRDefault="001150EE" w:rsidP="001150EE">
            <w:pPr>
              <w:pStyle w:val="Listeafsnit"/>
              <w:numPr>
                <w:ilvl w:val="1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624AA4">
              <w:rPr>
                <w:rFonts w:ascii="KBH" w:hAnsi="KBH"/>
                <w:sz w:val="18"/>
                <w:szCs w:val="18"/>
              </w:rPr>
              <w:t>MED-organisering i HNG og Områdeforvaltninger</w:t>
            </w:r>
          </w:p>
          <w:p w14:paraId="3708E32E" w14:textId="77777777" w:rsidR="001150EE" w:rsidRPr="00624AA4" w:rsidRDefault="001150EE" w:rsidP="001150EE">
            <w:pPr>
              <w:pStyle w:val="Listeafsnit"/>
              <w:numPr>
                <w:ilvl w:val="1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624AA4">
              <w:rPr>
                <w:rFonts w:ascii="KBH" w:hAnsi="KBH"/>
                <w:sz w:val="18"/>
                <w:szCs w:val="18"/>
              </w:rPr>
              <w:t>MED organisering for bydækkende herunder EAT og ABU</w:t>
            </w:r>
          </w:p>
          <w:p w14:paraId="6B0020B8" w14:textId="77777777" w:rsidR="001150EE" w:rsidRPr="00624AA4" w:rsidRDefault="001150EE" w:rsidP="001150EE">
            <w:pPr>
              <w:pStyle w:val="Listeafsnit"/>
              <w:ind w:left="1440"/>
              <w:rPr>
                <w:rFonts w:ascii="KBH" w:hAnsi="KBH"/>
                <w:sz w:val="18"/>
                <w:szCs w:val="18"/>
              </w:rPr>
            </w:pPr>
          </w:p>
          <w:p w14:paraId="7EF417D8" w14:textId="77777777" w:rsidR="001150EE" w:rsidRPr="00624AA4" w:rsidRDefault="001150EE" w:rsidP="001150EE">
            <w:pPr>
              <w:pStyle w:val="Listeafsnit"/>
              <w:numPr>
                <w:ilvl w:val="0"/>
                <w:numId w:val="7"/>
              </w:numPr>
              <w:rPr>
                <w:rFonts w:ascii="KBH" w:hAnsi="KBH"/>
                <w:b/>
                <w:bCs/>
                <w:sz w:val="18"/>
                <w:szCs w:val="18"/>
              </w:rPr>
            </w:pPr>
            <w:r w:rsidRPr="00624AA4">
              <w:rPr>
                <w:rFonts w:ascii="KBH" w:hAnsi="KBH"/>
                <w:b/>
                <w:bCs/>
                <w:sz w:val="18"/>
                <w:szCs w:val="18"/>
              </w:rPr>
              <w:t>Godkender ny bilagstekst i MED-aftalen</w:t>
            </w:r>
          </w:p>
          <w:p w14:paraId="7543B3F9" w14:textId="77777777" w:rsidR="001150EE" w:rsidRPr="00624AA4" w:rsidRDefault="001150EE" w:rsidP="001150EE">
            <w:pPr>
              <w:pStyle w:val="Listeafsnit"/>
              <w:numPr>
                <w:ilvl w:val="1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624AA4">
              <w:rPr>
                <w:rFonts w:ascii="KBH" w:hAnsi="KBH"/>
                <w:sz w:val="18"/>
                <w:szCs w:val="18"/>
              </w:rPr>
              <w:t>Bilag 8 - Forretningsdagsorden (bilag 1B)</w:t>
            </w:r>
          </w:p>
          <w:p w14:paraId="415C570F" w14:textId="77777777" w:rsidR="001150EE" w:rsidRPr="00624AA4" w:rsidRDefault="00DF0178" w:rsidP="001150EE">
            <w:pPr>
              <w:pStyle w:val="Listeafsnit"/>
              <w:numPr>
                <w:ilvl w:val="1"/>
                <w:numId w:val="7"/>
              </w:numPr>
              <w:rPr>
                <w:rFonts w:ascii="KBH" w:eastAsia="Calibri" w:hAnsi="KBH"/>
                <w:color w:val="000000" w:themeColor="text1"/>
                <w:sz w:val="18"/>
                <w:szCs w:val="18"/>
              </w:rPr>
            </w:pPr>
            <w:r w:rsidRPr="007E0491">
              <w:rPr>
                <w:rFonts w:ascii="KBH" w:hAnsi="KBH"/>
                <w:sz w:val="18"/>
                <w:szCs w:val="18"/>
              </w:rPr>
              <w:t xml:space="preserve">Bilag 9 </w:t>
            </w:r>
            <w:r w:rsidR="001150EE" w:rsidRPr="00624AA4">
              <w:rPr>
                <w:rFonts w:ascii="KBH" w:hAnsi="KBH"/>
                <w:sz w:val="18"/>
                <w:szCs w:val="18"/>
              </w:rPr>
              <w:t xml:space="preserve">- Minimumsdagsorden </w:t>
            </w:r>
            <w:r w:rsidRPr="007E0491">
              <w:rPr>
                <w:rFonts w:ascii="KBH" w:hAnsi="KBH"/>
                <w:sz w:val="18"/>
                <w:szCs w:val="18"/>
              </w:rPr>
              <w:t xml:space="preserve">(bilag </w:t>
            </w:r>
            <w:r w:rsidR="001150EE" w:rsidRPr="00624AA4">
              <w:rPr>
                <w:rFonts w:ascii="KBH" w:hAnsi="KBH"/>
                <w:sz w:val="18"/>
                <w:szCs w:val="18"/>
              </w:rPr>
              <w:t>1C)</w:t>
            </w:r>
          </w:p>
          <w:p w14:paraId="15F3B650" w14:textId="77777777" w:rsidR="00DF0178" w:rsidRPr="007E0491" w:rsidRDefault="00DF0178" w:rsidP="00DF0178">
            <w:pPr>
              <w:pStyle w:val="Listeafsnit"/>
              <w:numPr>
                <w:ilvl w:val="0"/>
                <w:numId w:val="7"/>
              </w:numPr>
              <w:rPr>
                <w:rFonts w:ascii="KBH" w:eastAsia="Calibri" w:hAnsi="KBH"/>
                <w:b/>
                <w:bCs/>
                <w:color w:val="000000" w:themeColor="text1"/>
                <w:sz w:val="18"/>
                <w:szCs w:val="18"/>
              </w:rPr>
            </w:pPr>
            <w:r w:rsidRPr="007E0491">
              <w:rPr>
                <w:rFonts w:ascii="KBH" w:eastAsia="Calibri" w:hAnsi="KBH"/>
                <w:b/>
                <w:bCs/>
                <w:color w:val="000000" w:themeColor="text1"/>
                <w:sz w:val="18"/>
                <w:szCs w:val="18"/>
              </w:rPr>
              <w:t>Godkender</w:t>
            </w:r>
          </w:p>
          <w:p w14:paraId="41A5E22B" w14:textId="77777777" w:rsidR="001150EE" w:rsidRPr="00624AA4" w:rsidRDefault="00DF0178" w:rsidP="001150EE">
            <w:pPr>
              <w:pStyle w:val="Listeafsnit"/>
              <w:numPr>
                <w:ilvl w:val="1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7E0491">
              <w:rPr>
                <w:rFonts w:ascii="KBH" w:hAnsi="KBH"/>
                <w:sz w:val="18"/>
                <w:szCs w:val="18"/>
              </w:rPr>
              <w:t>Første skridt til revideret opsætning og formidling af: Forord samt kapitel 1 og kapitel 2.</w:t>
            </w:r>
          </w:p>
          <w:p w14:paraId="390D5BD3" w14:textId="2C0009D6" w:rsidR="00DF0178" w:rsidRPr="007E0491" w:rsidRDefault="00DF0178" w:rsidP="001150EE">
            <w:pPr>
              <w:pStyle w:val="Listeafsnit"/>
              <w:ind w:left="1440"/>
              <w:rPr>
                <w:rFonts w:ascii="KBH" w:hAnsi="KBH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8851" w14:textId="529F52D8" w:rsidR="002C20F6" w:rsidRPr="22138694" w:rsidRDefault="00710DBF" w:rsidP="002C20F6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="002C20F6"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  <w:t>røftels</w:t>
            </w:r>
            <w:r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  <w:t>e og godkendelse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A543" w14:textId="447108C0" w:rsidR="002C4A2A" w:rsidRDefault="002C4A2A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Indstilling bilag 1 og</w:t>
            </w:r>
          </w:p>
          <w:p w14:paraId="4CA37320" w14:textId="77777777" w:rsidR="002C4A2A" w:rsidRDefault="002C4A2A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4DE20FAD" w14:textId="4BB97189" w:rsidR="002C20F6" w:rsidRPr="00EF5320" w:rsidRDefault="009635CF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1</w:t>
            </w:r>
            <w:r w:rsidR="00F519DB"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A</w:t>
            </w:r>
            <w:r w:rsidR="00715A6A"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  <w:r w:rsidR="00045F1C"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Strukturelt overblik over MED-organisationen </w:t>
            </w:r>
          </w:p>
          <w:p w14:paraId="7567A4F0" w14:textId="77777777" w:rsidR="00421029" w:rsidRPr="00EF5320" w:rsidRDefault="00421029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367B94EF" w14:textId="7E638A31" w:rsidR="00F519DB" w:rsidRPr="00EF5320" w:rsidRDefault="00F519DB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1B</w:t>
            </w:r>
            <w:r w:rsidR="006C2251"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og C: </w:t>
            </w:r>
            <w:r w:rsidR="00451855"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Nyt bilag 8&amp;9 i MED-aftalen</w:t>
            </w:r>
          </w:p>
          <w:p w14:paraId="25C29144" w14:textId="77777777" w:rsidR="00DD51C8" w:rsidRPr="00EF5320" w:rsidRDefault="00DD51C8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4EEB92F8" w14:textId="77D1FDDD" w:rsidR="00DD51C8" w:rsidRDefault="00C84A1D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1D </w:t>
            </w:r>
            <w:r w:rsidR="00AB7028"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Eksempel på revideret tekst</w:t>
            </w:r>
            <w:r w:rsidR="00D93928" w:rsidRPr="00EF532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i MED-aftalen</w:t>
            </w:r>
          </w:p>
          <w:p w14:paraId="30A70779" w14:textId="77777777" w:rsidR="00C84A1D" w:rsidRDefault="00C84A1D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0CBE648E" w14:textId="62B1B5AD" w:rsidR="0046353E" w:rsidRDefault="0046353E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3C41F0D2" w14:textId="77777777" w:rsidR="00F73054" w:rsidRDefault="00F73054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20E25D06" w14:textId="1854DDE3" w:rsidR="00F73054" w:rsidRPr="00EF5320" w:rsidRDefault="00F73054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</w:tc>
      </w:tr>
      <w:tr w:rsidR="009310D3" w14:paraId="63D44490" w14:textId="77777777" w:rsidTr="0062162B">
        <w:trPr>
          <w:trHeight w:val="570"/>
        </w:trPr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0AF53" w14:textId="62956D42" w:rsidR="009310D3" w:rsidRPr="22138694" w:rsidRDefault="009310D3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CB4E" w14:textId="3C9A4D04" w:rsidR="009310D3" w:rsidRDefault="00260798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13</w:t>
            </w:r>
            <w:r w:rsidR="009310D3">
              <w:rPr>
                <w:rFonts w:ascii="KBH" w:eastAsia="KBH" w:hAnsi="KBH" w:cs="KBH"/>
                <w:sz w:val="18"/>
                <w:szCs w:val="18"/>
              </w:rPr>
              <w:t>.</w:t>
            </w:r>
            <w:r>
              <w:rPr>
                <w:rFonts w:ascii="KBH" w:eastAsia="KBH" w:hAnsi="KBH" w:cs="KBH"/>
                <w:sz w:val="18"/>
                <w:szCs w:val="18"/>
              </w:rPr>
              <w:t>05</w:t>
            </w:r>
            <w:r w:rsidR="009310D3">
              <w:rPr>
                <w:rFonts w:ascii="KBH" w:eastAsia="KBH" w:hAnsi="KBH" w:cs="KBH"/>
                <w:sz w:val="18"/>
                <w:szCs w:val="18"/>
              </w:rPr>
              <w:t>-1</w:t>
            </w:r>
            <w:r w:rsidR="00294EC6">
              <w:rPr>
                <w:rFonts w:ascii="KBH" w:eastAsia="KBH" w:hAnsi="KBH" w:cs="KBH"/>
                <w:sz w:val="18"/>
                <w:szCs w:val="18"/>
              </w:rPr>
              <w:t>3</w:t>
            </w:r>
            <w:r w:rsidR="009310D3">
              <w:rPr>
                <w:rFonts w:ascii="KBH" w:eastAsia="KBH" w:hAnsi="KBH" w:cs="KBH"/>
                <w:sz w:val="18"/>
                <w:szCs w:val="18"/>
              </w:rPr>
              <w:t>.</w:t>
            </w:r>
            <w:r w:rsidR="00294EC6">
              <w:rPr>
                <w:rFonts w:ascii="KBH" w:eastAsia="KBH" w:hAnsi="KBH" w:cs="KBH"/>
                <w:sz w:val="18"/>
                <w:szCs w:val="18"/>
              </w:rPr>
              <w:t>40</w:t>
            </w:r>
          </w:p>
          <w:p w14:paraId="3B62CBD5" w14:textId="5FF29797" w:rsidR="009310D3" w:rsidRDefault="009310D3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3</w:t>
            </w:r>
            <w:r w:rsidR="00294EC6">
              <w:rPr>
                <w:rFonts w:ascii="KBH" w:eastAsia="KBH" w:hAnsi="KBH" w:cs="KBH"/>
                <w:b/>
                <w:bCs/>
                <w:sz w:val="18"/>
                <w:szCs w:val="18"/>
              </w:rPr>
              <w:t>5</w:t>
            </w:r>
            <w:r w:rsidRPr="000E51FA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E1D3D" w14:textId="1ABF7C06" w:rsidR="009310D3" w:rsidRDefault="007A38E3" w:rsidP="009310D3">
            <w:pPr>
              <w:rPr>
                <w:rStyle w:val="eop"/>
                <w:rFonts w:ascii="Cambria" w:hAnsi="Cambria" w:cs="Cambr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KL-</w:t>
            </w:r>
            <w:r w:rsidR="009310D3">
              <w:rPr>
                <w:rFonts w:ascii="KBH" w:eastAsia="KBH" w:hAnsi="KBH" w:cs="KBH"/>
                <w:b/>
                <w:bCs/>
                <w:sz w:val="18"/>
                <w:szCs w:val="18"/>
              </w:rPr>
              <w:t>Senior</w:t>
            </w:r>
            <w:r w:rsidR="000C2719">
              <w:rPr>
                <w:rFonts w:ascii="KBH" w:eastAsia="KBH" w:hAnsi="KBH" w:cs="KBH"/>
                <w:b/>
                <w:bCs/>
                <w:sz w:val="18"/>
                <w:szCs w:val="18"/>
              </w:rPr>
              <w:t>partnerskab</w:t>
            </w:r>
          </w:p>
          <w:p w14:paraId="0B549637" w14:textId="341F9239" w:rsidR="009310D3" w:rsidRPr="00A27A8D" w:rsidRDefault="00310EBA" w:rsidP="009310D3">
            <w:pPr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HR</w:t>
            </w:r>
            <w:r w:rsidR="009310D3" w:rsidRPr="00A27A8D">
              <w:rPr>
                <w:rFonts w:ascii="KBH" w:eastAsia="KBH" w:hAnsi="KBH" w:cs="KBH"/>
                <w:sz w:val="18"/>
                <w:szCs w:val="18"/>
              </w:rPr>
              <w:t xml:space="preserve"> indstilles at HovedMED:</w:t>
            </w:r>
          </w:p>
          <w:p w14:paraId="1706EE12" w14:textId="4BC11E5B" w:rsidR="005D4F6B" w:rsidRDefault="00D956EF" w:rsidP="005D4F6B">
            <w:pPr>
              <w:pStyle w:val="Listeafsnit"/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rPr>
                <w:rFonts w:ascii="KBH" w:hAnsi="KBH"/>
                <w:sz w:val="18"/>
                <w:szCs w:val="18"/>
              </w:rPr>
            </w:pPr>
            <w:r w:rsidRPr="00310EBA">
              <w:rPr>
                <w:rFonts w:ascii="KBH" w:hAnsi="KBH"/>
                <w:b/>
                <w:bCs/>
                <w:sz w:val="18"/>
                <w:szCs w:val="18"/>
              </w:rPr>
              <w:t>Orienteres</w:t>
            </w:r>
            <w:r w:rsidRPr="00310EBA">
              <w:rPr>
                <w:rFonts w:ascii="KBH" w:hAnsi="KBH"/>
                <w:sz w:val="18"/>
                <w:szCs w:val="18"/>
              </w:rPr>
              <w:t xml:space="preserve"> om status på arbejdet i KL Seniorpartnerskabet</w:t>
            </w:r>
            <w:r w:rsidR="007C4651" w:rsidRPr="00310EBA">
              <w:rPr>
                <w:rFonts w:ascii="KBH" w:hAnsi="KBH"/>
                <w:sz w:val="18"/>
                <w:szCs w:val="18"/>
              </w:rPr>
              <w:t xml:space="preserve"> (bilag 2</w:t>
            </w:r>
            <w:r w:rsidR="00310EBA" w:rsidRPr="00310EBA">
              <w:rPr>
                <w:rFonts w:ascii="KBH" w:hAnsi="KBH"/>
                <w:sz w:val="18"/>
                <w:szCs w:val="18"/>
              </w:rPr>
              <w:t>A/</w:t>
            </w:r>
            <w:r w:rsidR="000043AF">
              <w:rPr>
                <w:rFonts w:ascii="KBH" w:hAnsi="KBH"/>
                <w:sz w:val="18"/>
                <w:szCs w:val="18"/>
              </w:rPr>
              <w:t>E</w:t>
            </w:r>
            <w:r w:rsidR="007C4651" w:rsidRPr="00310EBA">
              <w:rPr>
                <w:rFonts w:ascii="KBH" w:hAnsi="KBH"/>
                <w:sz w:val="18"/>
                <w:szCs w:val="18"/>
              </w:rPr>
              <w:t>)</w:t>
            </w:r>
            <w:r w:rsidRPr="00310EBA">
              <w:rPr>
                <w:rFonts w:ascii="KBH" w:hAnsi="KBH"/>
                <w:sz w:val="18"/>
                <w:szCs w:val="18"/>
              </w:rPr>
              <w:t xml:space="preserve">. </w:t>
            </w:r>
          </w:p>
          <w:p w14:paraId="336E9775" w14:textId="72CC477E" w:rsidR="005D4F6B" w:rsidRDefault="00D956EF" w:rsidP="005D4F6B">
            <w:pPr>
              <w:pStyle w:val="Listeafsnit"/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rPr>
                <w:rFonts w:ascii="KBH" w:hAnsi="KBH"/>
                <w:sz w:val="18"/>
                <w:szCs w:val="18"/>
              </w:rPr>
            </w:pPr>
            <w:r w:rsidRPr="005D4F6B">
              <w:rPr>
                <w:rFonts w:ascii="KBH" w:hAnsi="KBH"/>
                <w:b/>
                <w:bCs/>
                <w:sz w:val="18"/>
                <w:szCs w:val="18"/>
              </w:rPr>
              <w:t>Drøfter</w:t>
            </w:r>
            <w:r w:rsidRPr="005D4F6B">
              <w:rPr>
                <w:rFonts w:ascii="KBH" w:hAnsi="KBH"/>
                <w:sz w:val="18"/>
                <w:szCs w:val="18"/>
              </w:rPr>
              <w:t xml:space="preserve"> første oplæg til BUFs strategiske arbejde med seniorindsatsen</w:t>
            </w:r>
            <w:r w:rsidR="007C4651" w:rsidRPr="005D4F6B">
              <w:rPr>
                <w:rFonts w:ascii="KBH" w:hAnsi="KBH"/>
                <w:sz w:val="18"/>
                <w:szCs w:val="18"/>
              </w:rPr>
              <w:t xml:space="preserve"> (bilag </w:t>
            </w:r>
            <w:r w:rsidR="000043AF">
              <w:rPr>
                <w:rFonts w:ascii="KBH" w:hAnsi="KBH"/>
                <w:sz w:val="18"/>
                <w:szCs w:val="18"/>
              </w:rPr>
              <w:t>B</w:t>
            </w:r>
            <w:r w:rsidR="007C4651" w:rsidRPr="005D4F6B">
              <w:rPr>
                <w:rFonts w:ascii="KBH" w:hAnsi="KBH"/>
                <w:sz w:val="18"/>
                <w:szCs w:val="18"/>
              </w:rPr>
              <w:t xml:space="preserve"> og </w:t>
            </w:r>
            <w:r w:rsidR="000043AF">
              <w:rPr>
                <w:rFonts w:ascii="KBH" w:hAnsi="KBH"/>
                <w:sz w:val="18"/>
                <w:szCs w:val="18"/>
              </w:rPr>
              <w:t>C</w:t>
            </w:r>
            <w:r w:rsidR="007C4651" w:rsidRPr="005D4F6B">
              <w:rPr>
                <w:rFonts w:ascii="KBH" w:hAnsi="KBH"/>
                <w:sz w:val="18"/>
                <w:szCs w:val="18"/>
              </w:rPr>
              <w:t>)</w:t>
            </w:r>
            <w:r w:rsidRPr="005D4F6B">
              <w:rPr>
                <w:rFonts w:ascii="KBH" w:hAnsi="KBH"/>
                <w:sz w:val="18"/>
                <w:szCs w:val="18"/>
              </w:rPr>
              <w:t xml:space="preserve">. </w:t>
            </w:r>
          </w:p>
          <w:p w14:paraId="5C7638AA" w14:textId="77777777" w:rsidR="00EF77D3" w:rsidRPr="00EF77D3" w:rsidRDefault="00EF77D3" w:rsidP="00EF77D3">
            <w:pPr>
              <w:pStyle w:val="Listeafsnit"/>
              <w:tabs>
                <w:tab w:val="left" w:pos="397"/>
              </w:tabs>
              <w:spacing w:after="0" w:line="240" w:lineRule="auto"/>
              <w:rPr>
                <w:rFonts w:ascii="KBH" w:hAnsi="KBH"/>
                <w:sz w:val="18"/>
                <w:szCs w:val="18"/>
              </w:rPr>
            </w:pPr>
          </w:p>
          <w:p w14:paraId="5EC4EEF4" w14:textId="4C726AC0" w:rsidR="005D4F6B" w:rsidRDefault="00EF77D3" w:rsidP="005D4F6B">
            <w:pPr>
              <w:pStyle w:val="Listeafsnit"/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rPr>
                <w:rFonts w:ascii="KBH" w:hAnsi="KBH"/>
                <w:sz w:val="18"/>
                <w:szCs w:val="18"/>
              </w:rPr>
            </w:pPr>
            <w:r>
              <w:rPr>
                <w:rFonts w:ascii="KBH" w:hAnsi="KBH"/>
                <w:b/>
                <w:bCs/>
                <w:sz w:val="18"/>
                <w:szCs w:val="18"/>
              </w:rPr>
              <w:t>Godkender</w:t>
            </w:r>
            <w:r w:rsidR="00D956EF" w:rsidRPr="005D4F6B">
              <w:rPr>
                <w:rFonts w:ascii="KBH" w:hAnsi="KBH"/>
                <w:sz w:val="18"/>
                <w:szCs w:val="18"/>
              </w:rPr>
              <w:t xml:space="preserve"> nedsættelse af en arbejdsgruppe i regi af HovedMED.</w:t>
            </w:r>
          </w:p>
          <w:p w14:paraId="54C1CDC1" w14:textId="77777777" w:rsidR="00EF77D3" w:rsidRPr="00EF77D3" w:rsidRDefault="00EF77D3" w:rsidP="00EF77D3">
            <w:pPr>
              <w:pStyle w:val="Listeafsnit"/>
              <w:tabs>
                <w:tab w:val="left" w:pos="397"/>
              </w:tabs>
              <w:spacing w:after="0" w:line="240" w:lineRule="auto"/>
              <w:rPr>
                <w:rFonts w:ascii="KBH" w:hAnsi="KBH"/>
                <w:sz w:val="18"/>
                <w:szCs w:val="18"/>
              </w:rPr>
            </w:pPr>
          </w:p>
          <w:p w14:paraId="21693F62" w14:textId="4B15EDB2" w:rsidR="00DA208C" w:rsidRPr="005D4F6B" w:rsidRDefault="00D956EF" w:rsidP="005D4F6B">
            <w:pPr>
              <w:pStyle w:val="Listeafsnit"/>
              <w:numPr>
                <w:ilvl w:val="0"/>
                <w:numId w:val="9"/>
              </w:numPr>
              <w:tabs>
                <w:tab w:val="left" w:pos="397"/>
              </w:tabs>
              <w:spacing w:after="0" w:line="240" w:lineRule="auto"/>
              <w:rPr>
                <w:rFonts w:ascii="KBH" w:hAnsi="KBH"/>
                <w:sz w:val="18"/>
                <w:szCs w:val="18"/>
              </w:rPr>
            </w:pPr>
            <w:r w:rsidRPr="005D4F6B">
              <w:rPr>
                <w:rFonts w:ascii="KBH" w:hAnsi="KBH"/>
                <w:b/>
                <w:bCs/>
                <w:sz w:val="18"/>
                <w:szCs w:val="18"/>
              </w:rPr>
              <w:t>Godkender</w:t>
            </w:r>
            <w:r w:rsidRPr="005D4F6B">
              <w:rPr>
                <w:rFonts w:ascii="KBH" w:hAnsi="KBH"/>
                <w:sz w:val="18"/>
                <w:szCs w:val="18"/>
              </w:rPr>
              <w:t xml:space="preserve"> tids- og procesplan</w:t>
            </w:r>
            <w:r w:rsidR="00691059" w:rsidRPr="005D4F6B">
              <w:rPr>
                <w:rFonts w:ascii="KBH" w:hAnsi="KBH"/>
                <w:sz w:val="18"/>
                <w:szCs w:val="18"/>
              </w:rPr>
              <w:t xml:space="preserve"> (bilag </w:t>
            </w:r>
            <w:r w:rsidR="000043AF">
              <w:rPr>
                <w:rFonts w:ascii="KBH" w:hAnsi="KBH"/>
                <w:sz w:val="18"/>
                <w:szCs w:val="18"/>
              </w:rPr>
              <w:t>D</w:t>
            </w:r>
            <w:r w:rsidR="00691059" w:rsidRPr="005D4F6B">
              <w:rPr>
                <w:rFonts w:ascii="KBH" w:hAnsi="KBH"/>
                <w:sz w:val="18"/>
                <w:szCs w:val="18"/>
              </w:rPr>
              <w:t>)</w:t>
            </w:r>
          </w:p>
          <w:p w14:paraId="58328B8F" w14:textId="77777777" w:rsidR="009310D3" w:rsidRDefault="009310D3" w:rsidP="009310D3">
            <w:pPr>
              <w:spacing w:after="0" w:line="240" w:lineRule="auto"/>
              <w:rPr>
                <w:rFonts w:ascii="KBH" w:eastAsia="KBH" w:hAnsi="KBH" w:cs="KBH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DD58" w14:textId="5522B58E" w:rsidR="009310D3" w:rsidRDefault="00831CA7" w:rsidP="009310D3">
            <w:pPr>
              <w:spacing w:after="0" w:line="240" w:lineRule="auto"/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  <w:t>Drøftelse og godkendelse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45E8" w14:textId="7645DD3E" w:rsidR="00691059" w:rsidRDefault="002C4A2A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Indstilling bilag 2 og</w:t>
            </w:r>
            <w:r w:rsidR="00691059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</w:p>
          <w:p w14:paraId="634201A4" w14:textId="77777777" w:rsidR="002C4A2A" w:rsidRDefault="002C4A2A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4E6F77AE" w14:textId="6D11547E" w:rsidR="009310D3" w:rsidRDefault="006952E1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2</w:t>
            </w:r>
            <w:r w:rsidR="005E20FC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A: Kort status KL-partnerskab</w:t>
            </w:r>
          </w:p>
          <w:p w14:paraId="0DF98B26" w14:textId="77777777" w:rsidR="00B9579D" w:rsidRDefault="00B9579D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480EBF0C" w14:textId="5C14C175" w:rsidR="00470F56" w:rsidRDefault="00470F56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2B: </w:t>
            </w:r>
            <w:r w:rsidR="007B4A4B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Data om seniorer i BUF</w:t>
            </w:r>
          </w:p>
          <w:p w14:paraId="14B07713" w14:textId="77777777" w:rsidR="00B9579D" w:rsidRDefault="00B9579D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7878915C" w14:textId="1A895246" w:rsidR="006952E1" w:rsidRDefault="005E20FC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2</w:t>
            </w:r>
            <w:r w:rsidR="00470F5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:</w:t>
            </w:r>
            <w:r w:rsidR="00691059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Oplæg til</w:t>
            </w:r>
            <w:r w:rsidR="000043AF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drøftelse </w:t>
            </w:r>
            <w:r w:rsidR="0012079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i HovedMED</w:t>
            </w:r>
          </w:p>
          <w:p w14:paraId="0DF765A8" w14:textId="77777777" w:rsidR="00B9579D" w:rsidRDefault="00B9579D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012A3E94" w14:textId="65C4A1C6" w:rsidR="00731514" w:rsidRDefault="00702A9F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2</w:t>
            </w:r>
            <w:r w:rsidR="000043AF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D</w:t>
            </w:r>
            <w:r w:rsidR="0062162B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: Tids- og procesplan</w:t>
            </w:r>
            <w:r w:rsidR="00707CF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</w:p>
          <w:p w14:paraId="7D7AC553" w14:textId="77777777" w:rsidR="007B4A4B" w:rsidRDefault="007B4A4B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55D83E20" w14:textId="6BD3289E" w:rsidR="007B4A4B" w:rsidRPr="22138694" w:rsidRDefault="000043AF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2E: </w:t>
            </w:r>
            <w:r w:rsidR="007B4A4B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Materiale fra KL</w:t>
            </w:r>
          </w:p>
        </w:tc>
      </w:tr>
      <w:tr w:rsidR="009310D3" w14:paraId="3ED888A5" w14:textId="77777777" w:rsidTr="0062162B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381C" w14:textId="602B4BDF" w:rsidR="009310D3" w:rsidRDefault="009310D3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91B" w14:textId="7A14D4EF" w:rsidR="009310D3" w:rsidRDefault="0092651D" w:rsidP="009310D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1</w:t>
            </w:r>
            <w:r w:rsidR="00294EC6">
              <w:rPr>
                <w:rFonts w:ascii="KBH" w:eastAsia="KBH" w:hAnsi="KBH" w:cs="KBH"/>
                <w:sz w:val="18"/>
                <w:szCs w:val="18"/>
              </w:rPr>
              <w:t>3</w:t>
            </w:r>
            <w:r w:rsidR="009310D3"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 w:rsidR="00294EC6">
              <w:rPr>
                <w:rFonts w:ascii="KBH" w:eastAsia="KBH" w:hAnsi="KBH" w:cs="KBH"/>
                <w:sz w:val="18"/>
                <w:szCs w:val="18"/>
              </w:rPr>
              <w:t>40</w:t>
            </w:r>
            <w:r w:rsidR="009310D3" w:rsidRPr="22138694">
              <w:rPr>
                <w:rFonts w:ascii="KBH" w:eastAsia="KBH" w:hAnsi="KBH" w:cs="KBH"/>
                <w:sz w:val="18"/>
                <w:szCs w:val="18"/>
              </w:rPr>
              <w:t>-</w:t>
            </w:r>
            <w:r w:rsidR="0048082B">
              <w:rPr>
                <w:rFonts w:ascii="KBH" w:eastAsia="KBH" w:hAnsi="KBH" w:cs="KBH"/>
                <w:sz w:val="18"/>
                <w:szCs w:val="18"/>
              </w:rPr>
              <w:t>1</w:t>
            </w:r>
            <w:r w:rsidR="00294EC6">
              <w:rPr>
                <w:rFonts w:ascii="KBH" w:eastAsia="KBH" w:hAnsi="KBH" w:cs="KBH"/>
                <w:sz w:val="18"/>
                <w:szCs w:val="18"/>
              </w:rPr>
              <w:t>4</w:t>
            </w:r>
            <w:r w:rsidR="009310D3" w:rsidRPr="22138694">
              <w:rPr>
                <w:rFonts w:ascii="KBH" w:eastAsia="KBH" w:hAnsi="KBH" w:cs="KBH"/>
                <w:sz w:val="18"/>
                <w:szCs w:val="18"/>
              </w:rPr>
              <w:t>.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25</w:t>
            </w:r>
            <w:r w:rsidR="009310D3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2E504A26" w14:textId="7B3358DF" w:rsidR="009310D3" w:rsidRDefault="009310D3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45 min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7F5C" w14:textId="2FCE4199" w:rsidR="009310D3" w:rsidRDefault="009310D3" w:rsidP="009310D3">
            <w:pPr>
              <w:rPr>
                <w:rFonts w:ascii="KBH" w:eastAsia="KBH" w:hAnsi="KBH" w:cs="KBH"/>
                <w:b/>
                <w:bCs/>
                <w:sz w:val="18"/>
                <w:szCs w:val="18"/>
              </w:rPr>
            </w:pPr>
            <w:r w:rsidRPr="4256951F">
              <w:rPr>
                <w:rFonts w:ascii="KBH" w:eastAsia="KBH" w:hAnsi="KBH" w:cs="KBH"/>
                <w:b/>
                <w:bCs/>
                <w:sz w:val="18"/>
                <w:szCs w:val="18"/>
              </w:rPr>
              <w:t>Arbejdsmiljøredegørelse 2022 og arbejdsmiljødrøftelse 2023</w:t>
            </w:r>
            <w:r w:rsidR="00460EE5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</w:t>
            </w:r>
            <w:r w:rsidR="00460EE5" w:rsidRPr="00C04E32">
              <w:rPr>
                <w:rFonts w:ascii="KBH" w:eastAsia="KBH" w:hAnsi="KBH" w:cs="KBH"/>
                <w:sz w:val="18"/>
                <w:szCs w:val="18"/>
              </w:rPr>
              <w:t>v. HR</w:t>
            </w:r>
          </w:p>
          <w:p w14:paraId="335C42C6" w14:textId="7AEE66BD" w:rsidR="009310D3" w:rsidRDefault="009310D3" w:rsidP="009310D3">
            <w:pPr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Det indstilles at HovedMED:</w:t>
            </w:r>
          </w:p>
          <w:p w14:paraId="4BF13D0B" w14:textId="6B2E6E94" w:rsidR="00C26D0E" w:rsidRPr="00B9579D" w:rsidRDefault="00B9579D" w:rsidP="00B9579D">
            <w:pPr>
              <w:pStyle w:val="Listeafsnit"/>
              <w:numPr>
                <w:ilvl w:val="0"/>
                <w:numId w:val="4"/>
              </w:numPr>
              <w:rPr>
                <w:rFonts w:ascii="KBH" w:eastAsia="KBH" w:hAnsi="KBH" w:cs="KBH"/>
                <w:sz w:val="18"/>
                <w:szCs w:val="18"/>
              </w:rPr>
            </w:pPr>
            <w:r w:rsidRPr="00B9579D">
              <w:rPr>
                <w:rFonts w:ascii="KBH" w:eastAsia="KBH" w:hAnsi="KBH" w:cs="KBH"/>
                <w:sz w:val="18"/>
                <w:szCs w:val="18"/>
              </w:rPr>
              <w:t>T</w:t>
            </w:r>
            <w:r w:rsidR="00C26D0E" w:rsidRPr="00B9579D">
              <w:rPr>
                <w:rFonts w:ascii="KBH" w:eastAsia="KBH" w:hAnsi="KBH" w:cs="KBH"/>
                <w:sz w:val="18"/>
                <w:szCs w:val="18"/>
              </w:rPr>
              <w:t xml:space="preserve">ager Arbejdsmiljøredegørelsen 2022 til </w:t>
            </w:r>
            <w:r w:rsidR="00C26D0E" w:rsidRPr="00B9579D">
              <w:rPr>
                <w:rFonts w:ascii="KBH" w:eastAsia="KBH" w:hAnsi="KBH" w:cs="KBH"/>
                <w:b/>
                <w:bCs/>
                <w:sz w:val="18"/>
                <w:szCs w:val="18"/>
              </w:rPr>
              <w:t>efterretning</w:t>
            </w:r>
            <w:r w:rsidR="00C26D0E" w:rsidRPr="00B9579D">
              <w:rPr>
                <w:rFonts w:ascii="KBH" w:eastAsia="KBH" w:hAnsi="KBH" w:cs="KBH"/>
                <w:sz w:val="18"/>
                <w:szCs w:val="18"/>
              </w:rPr>
              <w:t xml:space="preserve"> </w:t>
            </w:r>
          </w:p>
          <w:p w14:paraId="1411C97C" w14:textId="5E5F0AEA" w:rsidR="009310D3" w:rsidRDefault="00B9579D" w:rsidP="009310D3">
            <w:pPr>
              <w:pStyle w:val="Listeafsnit"/>
              <w:numPr>
                <w:ilvl w:val="0"/>
                <w:numId w:val="4"/>
              </w:numPr>
              <w:rPr>
                <w:rFonts w:ascii="KBH" w:eastAsia="KBH" w:hAnsi="KBH" w:cs="KBH"/>
                <w:sz w:val="18"/>
                <w:szCs w:val="18"/>
              </w:rPr>
            </w:pPr>
            <w:r w:rsidRPr="00B9579D">
              <w:rPr>
                <w:rFonts w:ascii="KBH" w:eastAsia="KBH" w:hAnsi="KBH" w:cs="KBH"/>
                <w:b/>
                <w:bCs/>
                <w:sz w:val="18"/>
                <w:szCs w:val="18"/>
              </w:rPr>
              <w:t>D</w:t>
            </w:r>
            <w:r w:rsidR="00085656" w:rsidRPr="00B9579D">
              <w:rPr>
                <w:rFonts w:ascii="KBH" w:eastAsia="KBH" w:hAnsi="KBH" w:cs="KBH"/>
                <w:b/>
                <w:bCs/>
                <w:sz w:val="18"/>
                <w:szCs w:val="18"/>
              </w:rPr>
              <w:t>røfter</w:t>
            </w:r>
            <w:r w:rsidR="009310D3" w:rsidRPr="22138694">
              <w:rPr>
                <w:rFonts w:ascii="KBH" w:eastAsia="KBH" w:hAnsi="KBH" w:cs="KBH"/>
                <w:sz w:val="18"/>
                <w:szCs w:val="18"/>
              </w:rPr>
              <w:t xml:space="preserve"> </w:t>
            </w:r>
            <w:r w:rsidR="00A25B10">
              <w:rPr>
                <w:rFonts w:ascii="KBH" w:eastAsia="KBH" w:hAnsi="KBH" w:cs="KBH"/>
                <w:sz w:val="18"/>
                <w:szCs w:val="18"/>
              </w:rPr>
              <w:t xml:space="preserve">kommende </w:t>
            </w:r>
            <w:r w:rsidR="00085656">
              <w:rPr>
                <w:rFonts w:ascii="KBH" w:eastAsia="KBH" w:hAnsi="KBH" w:cs="KBH"/>
                <w:sz w:val="18"/>
                <w:szCs w:val="18"/>
              </w:rPr>
              <w:t>fokusområder for arbejdsmiljøet 2023-25</w:t>
            </w:r>
            <w:r w:rsidR="00506E5B">
              <w:rPr>
                <w:rFonts w:ascii="KBH" w:eastAsia="KBH" w:hAnsi="KBH" w:cs="KBH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6D7D" w14:textId="5C277A06" w:rsidR="009310D3" w:rsidRDefault="009310D3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Drøftelse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F0F0" w14:textId="1944EEC1" w:rsidR="009310D3" w:rsidRDefault="009310D3" w:rsidP="009310D3">
            <w:pPr>
              <w:spacing w:after="200" w:line="276" w:lineRule="auto"/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 w:rsidRPr="4256951F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Bilag </w:t>
            </w:r>
            <w:r w:rsidR="00A25B10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>3</w:t>
            </w:r>
            <w:r w:rsidR="00D93928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>A</w:t>
            </w:r>
            <w:r w:rsidRPr="4256951F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Arbejdsmiljøredegørelsen 2022 </w:t>
            </w:r>
          </w:p>
          <w:p w14:paraId="756E9F7B" w14:textId="533887C6" w:rsidR="00D93928" w:rsidRDefault="00D93928" w:rsidP="009310D3">
            <w:pPr>
              <w:spacing w:after="200" w:line="276" w:lineRule="auto"/>
              <w:rPr>
                <w:rStyle w:val="eop"/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256951F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Bilag </w:t>
            </w:r>
            <w:r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3B </w:t>
            </w:r>
            <w:proofErr w:type="spellStart"/>
            <w:r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>Baggrunds-</w:t>
            </w:r>
            <w:r w:rsidR="007923E3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>materiale</w:t>
            </w:r>
            <w:proofErr w:type="spellEnd"/>
            <w:r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</w:p>
          <w:p w14:paraId="14CDAB90" w14:textId="57664870" w:rsidR="00443A2D" w:rsidRDefault="00443A2D" w:rsidP="009310D3">
            <w:pPr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 xml:space="preserve">Se </w:t>
            </w:r>
            <w:r w:rsidR="00FD4939">
              <w:rPr>
                <w:rFonts w:ascii="KBH" w:eastAsia="KBH" w:hAnsi="KBH" w:cs="KBH"/>
                <w:sz w:val="18"/>
                <w:szCs w:val="18"/>
              </w:rPr>
              <w:t>BUU-</w:t>
            </w:r>
            <w:r w:rsidR="00F30AF5">
              <w:rPr>
                <w:rFonts w:ascii="KBH" w:eastAsia="KBH" w:hAnsi="KBH" w:cs="KBH"/>
                <w:sz w:val="18"/>
                <w:szCs w:val="18"/>
              </w:rPr>
              <w:t xml:space="preserve">orientering til d. 21.6.23 </w:t>
            </w:r>
            <w:r w:rsidR="00FD4939">
              <w:rPr>
                <w:rFonts w:ascii="KBH" w:eastAsia="KBH" w:hAnsi="KBH" w:cs="KBH"/>
                <w:sz w:val="18"/>
                <w:szCs w:val="18"/>
              </w:rPr>
              <w:t xml:space="preserve">om status på fastholdelses- og rekrutteringsindsatser </w:t>
            </w:r>
            <w:hyperlink r:id="rId12" w:history="1">
              <w:r w:rsidR="00FD4939" w:rsidRPr="00FD4939">
                <w:rPr>
                  <w:rStyle w:val="Hyperlink"/>
                  <w:rFonts w:ascii="KBH" w:eastAsia="KBH" w:hAnsi="KBH" w:cs="KBH"/>
                  <w:sz w:val="18"/>
                  <w:szCs w:val="18"/>
                </w:rPr>
                <w:t>her</w:t>
              </w:r>
            </w:hyperlink>
          </w:p>
        </w:tc>
      </w:tr>
      <w:tr w:rsidR="00B86B22" w14:paraId="08F1E83F" w14:textId="77777777" w:rsidTr="0062162B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93A2" w14:textId="73FD9CED" w:rsidR="00B86B22" w:rsidRDefault="00567AAF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7447" w14:textId="0B65D05F" w:rsidR="00567AAF" w:rsidRDefault="00567AAF" w:rsidP="00567A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1</w:t>
            </w:r>
            <w:r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 w:rsidR="008F240E">
              <w:rPr>
                <w:rFonts w:ascii="KBH" w:eastAsia="KBH" w:hAnsi="KBH" w:cs="KBH"/>
                <w:sz w:val="18"/>
                <w:szCs w:val="18"/>
              </w:rPr>
              <w:t>25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-1</w:t>
            </w:r>
            <w:r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 w:rsidR="008F240E">
              <w:rPr>
                <w:rFonts w:ascii="KBH" w:eastAsia="KBH" w:hAnsi="KBH" w:cs="KBH"/>
                <w:sz w:val="18"/>
                <w:szCs w:val="18"/>
              </w:rPr>
              <w:t>35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4B7093AE" w14:textId="5567EF1C" w:rsidR="00B86B22" w:rsidRPr="22138694" w:rsidRDefault="00567AAF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1</w:t>
            </w:r>
            <w:r w:rsidR="00910F96">
              <w:rPr>
                <w:rFonts w:ascii="KBH" w:eastAsia="KBH" w:hAnsi="KBH" w:cs="KBH"/>
                <w:b/>
                <w:bCs/>
                <w:sz w:val="18"/>
                <w:szCs w:val="18"/>
              </w:rPr>
              <w:t>0</w:t>
            </w: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ACA6" w14:textId="76B4F73B" w:rsidR="00B86B22" w:rsidRPr="000938EB" w:rsidRDefault="00B86B22" w:rsidP="00B86B22">
            <w:pPr>
              <w:tabs>
                <w:tab w:val="left" w:pos="397"/>
              </w:tabs>
              <w:spacing w:after="0" w:line="280" w:lineRule="atLeast"/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</w:pPr>
            <w:r w:rsidRPr="64D300F7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Revidering af GPS-retningslinjer</w:t>
            </w:r>
            <w:r w:rsidR="00460EE5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60EE5" w:rsidRPr="00C04E3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v. HR</w:t>
            </w:r>
          </w:p>
          <w:p w14:paraId="5DD30277" w14:textId="77777777" w:rsidR="007852BE" w:rsidRDefault="00B86B22" w:rsidP="00B86B22">
            <w:pPr>
              <w:rPr>
                <w:rFonts w:ascii="KBH Tekst" w:eastAsia="KBH Tekst" w:hAnsi="KBH Tekst" w:cs="KBH Tekst"/>
                <w:sz w:val="18"/>
                <w:szCs w:val="18"/>
              </w:rPr>
            </w:pPr>
            <w:r w:rsidRPr="64D300F7">
              <w:rPr>
                <w:rFonts w:ascii="KBH Tekst" w:eastAsia="KBH Tekst" w:hAnsi="KBH Tekst" w:cs="KBH Tekst"/>
                <w:sz w:val="18"/>
                <w:szCs w:val="18"/>
              </w:rPr>
              <w:t xml:space="preserve">På baggrund af Økonomiforvaltningens reviderede tjenesterejsevejledning fra januar 2023, </w:t>
            </w:r>
            <w:r>
              <w:rPr>
                <w:rFonts w:ascii="KBH Tekst" w:eastAsia="KBH Tekst" w:hAnsi="KBH Tekst" w:cs="KBH Tekst"/>
                <w:sz w:val="18"/>
                <w:szCs w:val="18"/>
              </w:rPr>
              <w:t xml:space="preserve">skal </w:t>
            </w:r>
            <w:r w:rsidRPr="64D300F7">
              <w:rPr>
                <w:rFonts w:ascii="KBH Tekst" w:eastAsia="KBH Tekst" w:hAnsi="KBH Tekst" w:cs="KBH Tekst"/>
                <w:sz w:val="18"/>
                <w:szCs w:val="18"/>
              </w:rPr>
              <w:t xml:space="preserve">Børne- og Ungdomsforvaltningen </w:t>
            </w:r>
            <w:r>
              <w:rPr>
                <w:rFonts w:ascii="KBH Tekst" w:eastAsia="KBH Tekst" w:hAnsi="KBH Tekst" w:cs="KBH Tekst"/>
                <w:sz w:val="18"/>
                <w:szCs w:val="18"/>
              </w:rPr>
              <w:t xml:space="preserve">gennemse </w:t>
            </w:r>
            <w:r w:rsidRPr="64D300F7">
              <w:rPr>
                <w:rFonts w:ascii="KBH Tekst" w:eastAsia="KBH Tekst" w:hAnsi="KBH Tekst" w:cs="KBH Tekst"/>
                <w:sz w:val="18"/>
                <w:szCs w:val="18"/>
              </w:rPr>
              <w:t>forvaltningens retningslinjer for</w:t>
            </w:r>
            <w:r>
              <w:rPr>
                <w:rFonts w:ascii="KBH Tekst" w:eastAsia="KBH Tekst" w:hAnsi="KBH Tekst" w:cs="KBH Tekst"/>
                <w:sz w:val="18"/>
                <w:szCs w:val="18"/>
              </w:rPr>
              <w:t xml:space="preserve"> brug af GPS</w:t>
            </w:r>
            <w:r w:rsidR="00C4126A">
              <w:rPr>
                <w:rFonts w:ascii="KBH Tekst" w:eastAsia="KBH Tekst" w:hAnsi="KBH Tekst" w:cs="KBH Tekst"/>
                <w:sz w:val="18"/>
                <w:szCs w:val="18"/>
              </w:rPr>
              <w:t xml:space="preserve">. </w:t>
            </w:r>
          </w:p>
          <w:p w14:paraId="208E3D49" w14:textId="77777777" w:rsidR="00B86B22" w:rsidRDefault="007852BE" w:rsidP="00B86B22">
            <w:pPr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HR indstiller at HovedMED:</w:t>
            </w:r>
          </w:p>
          <w:p w14:paraId="38DE4E48" w14:textId="03DBA446" w:rsidR="007852BE" w:rsidRPr="007852BE" w:rsidRDefault="00810968" w:rsidP="007852BE">
            <w:pPr>
              <w:pStyle w:val="Listeafsnit"/>
              <w:numPr>
                <w:ilvl w:val="0"/>
                <w:numId w:val="10"/>
              </w:numPr>
              <w:rPr>
                <w:rFonts w:ascii="KBH" w:eastAsia="KBH" w:hAnsi="KBH" w:cs="KBH"/>
                <w:b/>
                <w:bCs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Godkender </w:t>
            </w:r>
            <w:r>
              <w:rPr>
                <w:rFonts w:ascii="KBH" w:eastAsia="KBH" w:hAnsi="KBH" w:cs="KBH"/>
                <w:sz w:val="18"/>
                <w:szCs w:val="18"/>
              </w:rPr>
              <w:t>revidere</w:t>
            </w:r>
            <w:r w:rsidR="00371DE9">
              <w:rPr>
                <w:rFonts w:ascii="KBH" w:eastAsia="KBH" w:hAnsi="KBH" w:cs="KBH"/>
                <w:sz w:val="18"/>
                <w:szCs w:val="18"/>
              </w:rPr>
              <w:t>t</w:t>
            </w:r>
            <w:r w:rsidR="007852BE">
              <w:rPr>
                <w:rFonts w:ascii="KBH" w:eastAsia="KBH" w:hAnsi="KBH" w:cs="KBH"/>
                <w:sz w:val="18"/>
                <w:szCs w:val="18"/>
              </w:rPr>
              <w:t xml:space="preserve"> retningslinjer for </w:t>
            </w:r>
            <w:r>
              <w:rPr>
                <w:rFonts w:ascii="KBH" w:eastAsia="KBH" w:hAnsi="KBH" w:cs="KBH"/>
                <w:sz w:val="18"/>
                <w:szCs w:val="18"/>
              </w:rPr>
              <w:t>forvaltningens brug af GPS.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F25A" w14:textId="1123B912" w:rsidR="00B86B22" w:rsidRPr="22138694" w:rsidRDefault="00C4126A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Godkendelse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4A7F" w14:textId="7632F209" w:rsidR="00B86B22" w:rsidRDefault="00E115A0" w:rsidP="009310D3">
            <w:pPr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Bilag 4 </w:t>
            </w:r>
            <w:r w:rsidR="00AE247B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</w:t>
            </w:r>
            <w:r w:rsidR="00B86B2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usterede retningslinjer</w:t>
            </w:r>
            <w:r w:rsidR="00AE247B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for </w:t>
            </w:r>
            <w:r w:rsidR="00C87948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brug af </w:t>
            </w:r>
            <w:r w:rsidR="00AE247B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GPS</w:t>
            </w:r>
          </w:p>
        </w:tc>
      </w:tr>
      <w:tr w:rsidR="00910F96" w14:paraId="402E399D" w14:textId="77777777" w:rsidTr="0062162B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7B35" w14:textId="315B9F86" w:rsidR="00910F96" w:rsidRDefault="00910F96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10ED" w14:textId="7818E303" w:rsidR="008F240E" w:rsidRDefault="008F240E" w:rsidP="008F240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1</w:t>
            </w:r>
            <w:r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35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-1</w:t>
            </w:r>
            <w:r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45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08836677" w14:textId="357A1D9A" w:rsidR="00910F96" w:rsidRPr="22138694" w:rsidRDefault="008F240E" w:rsidP="008F240E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10</w:t>
            </w: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EF69" w14:textId="7E98C482" w:rsidR="00910F96" w:rsidRPr="00C04E32" w:rsidRDefault="00CF6BB3" w:rsidP="00B86B22">
            <w:pPr>
              <w:tabs>
                <w:tab w:val="left" w:pos="397"/>
              </w:tabs>
              <w:spacing w:after="0" w:line="280" w:lineRule="atLeast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Diverse</w:t>
            </w:r>
            <w:r w:rsidR="00C04E3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v. MED-sekretariatet</w:t>
            </w:r>
          </w:p>
          <w:p w14:paraId="33FE9E46" w14:textId="0B7B2335" w:rsidR="00A15E2F" w:rsidRPr="00573FDA" w:rsidRDefault="00CF6BB3" w:rsidP="00B86B22">
            <w:pPr>
              <w:tabs>
                <w:tab w:val="left" w:pos="397"/>
              </w:tabs>
              <w:spacing w:after="0" w:line="280" w:lineRule="atLeast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 xml:space="preserve">Forpersonskabet har modtaget </w:t>
            </w:r>
            <w:r w:rsidR="00573FDA">
              <w:rPr>
                <w:rFonts w:ascii="KBH Tekst" w:eastAsia="KBH Tekst" w:hAnsi="KBH Tekst" w:cs="KBH Tekst"/>
                <w:sz w:val="18"/>
                <w:szCs w:val="18"/>
              </w:rPr>
              <w:t xml:space="preserve">og drøftet </w:t>
            </w:r>
            <w:r>
              <w:rPr>
                <w:rFonts w:ascii="KBH Tekst" w:eastAsia="KBH Tekst" w:hAnsi="KBH Tekst" w:cs="KBH Tekst"/>
                <w:sz w:val="18"/>
                <w:szCs w:val="18"/>
              </w:rPr>
              <w:t>t</w:t>
            </w:r>
            <w:r w:rsidR="00301083">
              <w:rPr>
                <w:rFonts w:ascii="KBH Tekst" w:eastAsia="KBH Tekst" w:hAnsi="KBH Tekst" w:cs="KBH Tekst"/>
                <w:sz w:val="18"/>
                <w:szCs w:val="18"/>
              </w:rPr>
              <w:t>re henvendelser fra hhv. Dyvekeskolen, område IBØ og Ungdomsskolen</w:t>
            </w:r>
            <w:r>
              <w:rPr>
                <w:rFonts w:ascii="KBH Tekst" w:eastAsia="KBH Tekst" w:hAnsi="KBH Tekst" w:cs="KBH Teks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C25D" w14:textId="77777777" w:rsidR="00910F96" w:rsidRPr="22138694" w:rsidRDefault="00910F96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48F2" w14:textId="0E611D3E" w:rsidR="00910F96" w:rsidRDefault="00CF4CEE" w:rsidP="009310D3">
            <w:pPr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Bilag 5-</w:t>
            </w:r>
            <w:r w:rsidR="00A15E2F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7</w:t>
            </w:r>
          </w:p>
        </w:tc>
      </w:tr>
      <w:tr w:rsidR="00567AAF" w14:paraId="5DA09193" w14:textId="77777777" w:rsidTr="0062162B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27F" w14:textId="6E99BEB6" w:rsidR="00567AAF" w:rsidRDefault="00CF4CEE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74AA" w14:textId="1E2B8E3C" w:rsidR="00567AAF" w:rsidRDefault="00567AAF" w:rsidP="00567AA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1</w:t>
            </w:r>
            <w:r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5-1</w:t>
            </w:r>
            <w:r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55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751BF06E" w14:textId="65FB4583" w:rsidR="00567AAF" w:rsidRPr="22138694" w:rsidRDefault="00567AAF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10</w:t>
            </w: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9430" w14:textId="5530305A" w:rsidR="00567AAF" w:rsidRPr="64D300F7" w:rsidRDefault="00956C7A" w:rsidP="00B86B22">
            <w:pPr>
              <w:tabs>
                <w:tab w:val="left" w:pos="397"/>
              </w:tabs>
              <w:spacing w:after="0" w:line="280" w:lineRule="atLeast"/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Evaluering af halvårsmøderne</w:t>
            </w:r>
            <w:r w:rsidR="00E115A0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 xml:space="preserve"> forår 2023</w:t>
            </w:r>
            <w:r w:rsidR="00166FEF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66FEF" w:rsidRPr="00C04E3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v. </w:t>
            </w:r>
            <w:r w:rsidR="00DF0178" w:rsidRPr="00C04E3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HR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C263" w14:textId="77777777" w:rsidR="00567AAF" w:rsidRPr="22138694" w:rsidRDefault="00567AAF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499E" w14:textId="56A02E93" w:rsidR="00E115A0" w:rsidRDefault="00E115A0" w:rsidP="00E115A0">
            <w:pPr>
              <w:spacing w:after="200" w:line="276" w:lineRule="auto"/>
              <w:rPr>
                <w:rStyle w:val="eop"/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4256951F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Bilag </w:t>
            </w:r>
            <w:r w:rsidR="00A15E2F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>8</w:t>
            </w:r>
            <w:r w:rsidRPr="4256951F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  <w:r w:rsidR="00A26C1C">
              <w:rPr>
                <w:rStyle w:val="normaltextrun"/>
                <w:rFonts w:ascii="KBH" w:eastAsia="KBH" w:hAnsi="KBH" w:cs="KBH"/>
                <w:color w:val="000000" w:themeColor="text1"/>
                <w:sz w:val="18"/>
                <w:szCs w:val="18"/>
              </w:rPr>
              <w:t>Evaluering</w:t>
            </w:r>
          </w:p>
          <w:p w14:paraId="6F063EB5" w14:textId="77777777" w:rsidR="00567AAF" w:rsidRDefault="00567AAF" w:rsidP="009310D3">
            <w:pPr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</w:tc>
      </w:tr>
      <w:tr w:rsidR="009310D3" w14:paraId="63842EA8" w14:textId="77777777" w:rsidTr="0062162B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2701" w14:textId="0932648B" w:rsidR="009310D3" w:rsidRDefault="00CF4CEE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1016" w14:textId="6D32E166" w:rsidR="009310D3" w:rsidRDefault="009310D3" w:rsidP="009310D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1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4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:55-1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5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:00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2BD39771" w14:textId="3B80914D" w:rsidR="009310D3" w:rsidRDefault="009310D3" w:rsidP="009310D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5 min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0791" w14:textId="454B7F06" w:rsidR="009310D3" w:rsidRDefault="009310D3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Eventuelt og afslutning</w:t>
            </w:r>
          </w:p>
          <w:p w14:paraId="1662C4F2" w14:textId="78B21476" w:rsidR="009310D3" w:rsidRDefault="009310D3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v/ Tobias Børner Stax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5EB1" w14:textId="34A16932" w:rsidR="009310D3" w:rsidRDefault="009310D3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Orientering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C48E" w14:textId="4031D5E5" w:rsidR="009310D3" w:rsidRDefault="009310D3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</w:p>
        </w:tc>
      </w:tr>
    </w:tbl>
    <w:p w14:paraId="57337D50" w14:textId="5C81012D" w:rsidR="00F36424" w:rsidRDefault="00F36424" w:rsidP="22138694">
      <w:pPr>
        <w:spacing w:after="0" w:line="240" w:lineRule="auto"/>
        <w:rPr>
          <w:rFonts w:ascii="Cambria" w:eastAsia="Cambria" w:hAnsi="Cambria" w:cs="Cambria"/>
          <w:color w:val="FF0000"/>
          <w:sz w:val="18"/>
          <w:szCs w:val="18"/>
        </w:rPr>
      </w:pPr>
    </w:p>
    <w:p w14:paraId="4A436BC4" w14:textId="77777777" w:rsidR="00B86B22" w:rsidRDefault="00B86B22" w:rsidP="22138694">
      <w:pPr>
        <w:spacing w:after="0" w:line="240" w:lineRule="auto"/>
        <w:rPr>
          <w:rFonts w:ascii="Cambria" w:eastAsia="Cambria" w:hAnsi="Cambria" w:cs="Cambria"/>
          <w:color w:val="FF0000"/>
          <w:sz w:val="18"/>
          <w:szCs w:val="18"/>
        </w:rPr>
      </w:pPr>
    </w:p>
    <w:p w14:paraId="7EAE2916" w14:textId="77777777" w:rsidR="005704BA" w:rsidRDefault="005704BA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7EC68BD6" w14:textId="77777777" w:rsidR="005704BA" w:rsidRDefault="005704BA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7E8CE62D" w14:textId="77777777" w:rsidR="005704BA" w:rsidRDefault="005704BA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59A3498E" w14:textId="77777777" w:rsidR="005704BA" w:rsidRDefault="005704BA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6EAA5C70" w14:textId="77777777" w:rsidR="005704BA" w:rsidRDefault="005704BA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1A994898" w14:textId="0A4A16FB" w:rsidR="00CA6309" w:rsidRDefault="00CA6309" w:rsidP="00CA6309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lastRenderedPageBreak/>
        <w:t>Punkt 1</w:t>
      </w:r>
    </w:p>
    <w:p w14:paraId="46ABEAB1" w14:textId="77777777" w:rsidR="00D33AC9" w:rsidRDefault="00CA6309" w:rsidP="22138694">
      <w:pPr>
        <w:spacing w:after="0" w:line="240" w:lineRule="auto"/>
        <w:rPr>
          <w:rFonts w:ascii="KBH" w:eastAsia="Times New Roman" w:hAnsi="KBH"/>
          <w:sz w:val="18"/>
          <w:szCs w:val="18"/>
        </w:rPr>
      </w:pPr>
      <w:r w:rsidRPr="00191D4F">
        <w:rPr>
          <w:rFonts w:ascii="KBH" w:eastAsia="Times New Roman" w:hAnsi="KBH"/>
          <w:b/>
          <w:bCs/>
          <w:sz w:val="18"/>
          <w:szCs w:val="18"/>
        </w:rPr>
        <w:t>Tobias</w:t>
      </w:r>
      <w:r>
        <w:rPr>
          <w:rFonts w:ascii="KBH" w:eastAsia="Times New Roman" w:hAnsi="KBH"/>
          <w:sz w:val="18"/>
          <w:szCs w:val="18"/>
        </w:rPr>
        <w:t xml:space="preserve"> indledte mødet ved at byde Mark Ølting velkommen til hans første HovedMED møde som suppleant </w:t>
      </w:r>
      <w:r w:rsidR="00D33AC9">
        <w:rPr>
          <w:rFonts w:ascii="KBH" w:eastAsia="Times New Roman" w:hAnsi="KBH"/>
          <w:sz w:val="18"/>
          <w:szCs w:val="18"/>
        </w:rPr>
        <w:t xml:space="preserve">i BUPL. </w:t>
      </w:r>
    </w:p>
    <w:p w14:paraId="26C26B88" w14:textId="77777777" w:rsidR="00C515DE" w:rsidRDefault="00C515DE" w:rsidP="22138694">
      <w:pPr>
        <w:spacing w:after="0" w:line="240" w:lineRule="auto"/>
        <w:rPr>
          <w:rFonts w:ascii="KBH" w:eastAsia="Times New Roman" w:hAnsi="KBH"/>
          <w:sz w:val="18"/>
          <w:szCs w:val="18"/>
        </w:rPr>
      </w:pPr>
    </w:p>
    <w:p w14:paraId="724EA150" w14:textId="337A7013" w:rsidR="00F36424" w:rsidRDefault="00EA67F5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Punkt </w:t>
      </w:r>
      <w:r w:rsidR="00CA6309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2</w:t>
      </w:r>
      <w:r w:rsidR="008544D5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 Revidering af MED-aftalen </w:t>
      </w:r>
      <w:r w:rsidR="006B030F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fase 1 og 2</w:t>
      </w:r>
    </w:p>
    <w:p w14:paraId="6A0AD626" w14:textId="39495FD9" w:rsidR="000B0630" w:rsidRDefault="000B0630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1D2ABCFC" w14:textId="1E63A6E4" w:rsidR="000B0630" w:rsidRPr="00624AA4" w:rsidRDefault="000B0630" w:rsidP="005F1146">
      <w:pPr>
        <w:jc w:val="both"/>
        <w:rPr>
          <w:rFonts w:ascii="KBH" w:hAnsi="KBH"/>
          <w:sz w:val="18"/>
          <w:szCs w:val="18"/>
        </w:rPr>
      </w:pPr>
      <w:r w:rsidRPr="005704BA">
        <w:rPr>
          <w:rFonts w:ascii="KBH" w:hAnsi="KBH"/>
          <w:i/>
          <w:iCs/>
          <w:sz w:val="18"/>
          <w:szCs w:val="18"/>
        </w:rPr>
        <w:t xml:space="preserve">Indstillingens punkt </w:t>
      </w:r>
      <w:r w:rsidR="000757C1" w:rsidRPr="005704BA">
        <w:rPr>
          <w:rFonts w:ascii="KBH" w:hAnsi="KBH"/>
          <w:i/>
          <w:iCs/>
          <w:sz w:val="18"/>
          <w:szCs w:val="18"/>
        </w:rPr>
        <w:t>1</w:t>
      </w:r>
      <w:r w:rsidR="00EA6C2C">
        <w:rPr>
          <w:rFonts w:ascii="KBH" w:hAnsi="KBH"/>
          <w:i/>
          <w:iCs/>
          <w:sz w:val="18"/>
          <w:szCs w:val="18"/>
        </w:rPr>
        <w:t xml:space="preserve"> </w:t>
      </w:r>
      <w:r w:rsidR="000757C1" w:rsidRPr="005704BA">
        <w:rPr>
          <w:rFonts w:ascii="KBH" w:hAnsi="KBH"/>
          <w:i/>
          <w:iCs/>
          <w:sz w:val="18"/>
          <w:szCs w:val="18"/>
        </w:rPr>
        <w:t>A,</w:t>
      </w:r>
      <w:r w:rsidR="008A1660" w:rsidRPr="005704BA">
        <w:rPr>
          <w:rFonts w:ascii="KBH" w:hAnsi="KBH"/>
          <w:i/>
          <w:iCs/>
          <w:sz w:val="18"/>
          <w:szCs w:val="18"/>
        </w:rPr>
        <w:t xml:space="preserve"> </w:t>
      </w:r>
      <w:r w:rsidR="000757C1" w:rsidRPr="005704BA">
        <w:rPr>
          <w:rFonts w:ascii="KBH" w:hAnsi="KBH"/>
          <w:i/>
          <w:iCs/>
          <w:sz w:val="18"/>
          <w:szCs w:val="18"/>
        </w:rPr>
        <w:t>B og C</w:t>
      </w:r>
      <w:r w:rsidR="000757C1">
        <w:rPr>
          <w:rFonts w:ascii="KBH" w:hAnsi="KBH"/>
          <w:sz w:val="18"/>
          <w:szCs w:val="18"/>
        </w:rPr>
        <w:t xml:space="preserve"> </w:t>
      </w:r>
      <w:r>
        <w:rPr>
          <w:rFonts w:ascii="KBH" w:hAnsi="KBH"/>
          <w:sz w:val="18"/>
          <w:szCs w:val="18"/>
        </w:rPr>
        <w:t xml:space="preserve">blev </w:t>
      </w:r>
      <w:r w:rsidR="009C6469">
        <w:rPr>
          <w:rFonts w:ascii="KBH" w:hAnsi="KBH"/>
          <w:sz w:val="18"/>
          <w:szCs w:val="18"/>
        </w:rPr>
        <w:t>godkendt med følgende bemærkninger</w:t>
      </w:r>
      <w:r w:rsidR="00E24749">
        <w:rPr>
          <w:rFonts w:ascii="KBH" w:hAnsi="KBH"/>
          <w:sz w:val="18"/>
          <w:szCs w:val="18"/>
        </w:rPr>
        <w:t xml:space="preserve"> til punkt 1B og 1C vedr. </w:t>
      </w:r>
      <w:r w:rsidRPr="00624AA4">
        <w:rPr>
          <w:rFonts w:ascii="KBH" w:hAnsi="KBH"/>
          <w:sz w:val="18"/>
          <w:szCs w:val="18"/>
        </w:rPr>
        <w:t>MED-organisering i HNG og Områdeforvaltninger</w:t>
      </w:r>
      <w:r w:rsidR="00356AC5">
        <w:rPr>
          <w:rFonts w:ascii="KBH" w:hAnsi="KBH"/>
          <w:sz w:val="18"/>
          <w:szCs w:val="18"/>
        </w:rPr>
        <w:t xml:space="preserve"> og </w:t>
      </w:r>
      <w:r w:rsidRPr="00624AA4">
        <w:rPr>
          <w:rFonts w:ascii="KBH" w:hAnsi="KBH"/>
          <w:sz w:val="18"/>
          <w:szCs w:val="18"/>
        </w:rPr>
        <w:t>MED organisering for bydækkende herunder EAT og ABU</w:t>
      </w:r>
      <w:r w:rsidR="00356AC5">
        <w:rPr>
          <w:rFonts w:ascii="KBH" w:hAnsi="KBH"/>
          <w:sz w:val="18"/>
          <w:szCs w:val="18"/>
        </w:rPr>
        <w:t>.</w:t>
      </w:r>
    </w:p>
    <w:p w14:paraId="0A1C6400" w14:textId="06AD9635" w:rsidR="00873F36" w:rsidRDefault="00BE0D1A" w:rsidP="005F1146">
      <w:pPr>
        <w:jc w:val="both"/>
        <w:rPr>
          <w:rFonts w:ascii="KBH" w:hAnsi="KBH"/>
          <w:sz w:val="18"/>
          <w:szCs w:val="18"/>
        </w:rPr>
      </w:pPr>
      <w:r w:rsidRPr="00BE0D1A">
        <w:rPr>
          <w:rFonts w:ascii="KBH" w:hAnsi="KBH"/>
          <w:b/>
          <w:bCs/>
          <w:sz w:val="18"/>
          <w:szCs w:val="18"/>
        </w:rPr>
        <w:t>Janne</w:t>
      </w:r>
      <w:r>
        <w:rPr>
          <w:rFonts w:ascii="KBH" w:hAnsi="KBH"/>
          <w:sz w:val="18"/>
          <w:szCs w:val="18"/>
        </w:rPr>
        <w:t xml:space="preserve"> tilkendegav, at m</w:t>
      </w:r>
      <w:r w:rsidR="009D1A11">
        <w:rPr>
          <w:rFonts w:ascii="KBH" w:hAnsi="KBH"/>
          <w:sz w:val="18"/>
          <w:szCs w:val="18"/>
        </w:rPr>
        <w:t xml:space="preserve">edarbejdersiden har brug for at sikre, at der </w:t>
      </w:r>
      <w:r w:rsidR="0030167C">
        <w:rPr>
          <w:rFonts w:ascii="KBH" w:hAnsi="KBH"/>
          <w:sz w:val="18"/>
          <w:szCs w:val="18"/>
        </w:rPr>
        <w:t>opleves en reel med</w:t>
      </w:r>
      <w:r w:rsidR="009D1A11">
        <w:rPr>
          <w:rFonts w:ascii="KBH" w:hAnsi="KBH"/>
          <w:sz w:val="18"/>
          <w:szCs w:val="18"/>
        </w:rPr>
        <w:t>inddragelse og medindflydelse</w:t>
      </w:r>
      <w:r w:rsidR="004546C0">
        <w:rPr>
          <w:rFonts w:ascii="KBH" w:hAnsi="KBH"/>
          <w:sz w:val="18"/>
          <w:szCs w:val="18"/>
        </w:rPr>
        <w:t>,</w:t>
      </w:r>
      <w:r w:rsidR="00510176">
        <w:rPr>
          <w:rFonts w:ascii="KBH" w:hAnsi="KBH"/>
          <w:sz w:val="18"/>
          <w:szCs w:val="18"/>
        </w:rPr>
        <w:t xml:space="preserve"> og at </w:t>
      </w:r>
      <w:r w:rsidR="00D80DAE">
        <w:rPr>
          <w:rFonts w:ascii="KBH" w:hAnsi="KBH"/>
          <w:sz w:val="18"/>
          <w:szCs w:val="18"/>
        </w:rPr>
        <w:t xml:space="preserve">medarbejdersiden </w:t>
      </w:r>
      <w:r w:rsidR="004546C0">
        <w:rPr>
          <w:rFonts w:ascii="KBH" w:hAnsi="KBH"/>
          <w:sz w:val="18"/>
          <w:szCs w:val="18"/>
        </w:rPr>
        <w:t xml:space="preserve">kan </w:t>
      </w:r>
      <w:r w:rsidR="00D80DAE">
        <w:rPr>
          <w:rFonts w:ascii="KBH" w:hAnsi="KBH"/>
          <w:sz w:val="18"/>
          <w:szCs w:val="18"/>
        </w:rPr>
        <w:t xml:space="preserve">matche ledelsessidens organisering i HNG, når der skal træffes beslutninger. </w:t>
      </w:r>
    </w:p>
    <w:p w14:paraId="683685C7" w14:textId="1B11E2C9" w:rsidR="001F2D44" w:rsidRDefault="00873F36" w:rsidP="005F1146">
      <w:pPr>
        <w:jc w:val="both"/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 xml:space="preserve">Medarbejdersiden </w:t>
      </w:r>
      <w:r w:rsidR="001D48FD">
        <w:rPr>
          <w:rFonts w:ascii="KBH" w:hAnsi="KBH"/>
          <w:sz w:val="18"/>
          <w:szCs w:val="18"/>
        </w:rPr>
        <w:t>i HNG LokalMED oplever</w:t>
      </w:r>
      <w:r w:rsidR="004546C0">
        <w:rPr>
          <w:rFonts w:ascii="KBH" w:hAnsi="KBH"/>
          <w:sz w:val="18"/>
          <w:szCs w:val="18"/>
        </w:rPr>
        <w:t xml:space="preserve"> i dag</w:t>
      </w:r>
      <w:r w:rsidR="005F1146">
        <w:rPr>
          <w:rFonts w:ascii="KBH" w:hAnsi="KBH"/>
          <w:sz w:val="18"/>
          <w:szCs w:val="18"/>
        </w:rPr>
        <w:t>,</w:t>
      </w:r>
      <w:r w:rsidR="001D48FD">
        <w:rPr>
          <w:rFonts w:ascii="KBH" w:hAnsi="KBH"/>
          <w:sz w:val="18"/>
          <w:szCs w:val="18"/>
        </w:rPr>
        <w:t xml:space="preserve"> at </w:t>
      </w:r>
      <w:r w:rsidR="005F1146">
        <w:rPr>
          <w:rFonts w:ascii="KBH" w:hAnsi="KBH"/>
          <w:sz w:val="18"/>
          <w:szCs w:val="18"/>
        </w:rPr>
        <w:t xml:space="preserve">en fælles </w:t>
      </w:r>
      <w:r w:rsidR="00A02CAB">
        <w:rPr>
          <w:rFonts w:ascii="KBH" w:hAnsi="KBH"/>
          <w:sz w:val="18"/>
          <w:szCs w:val="18"/>
        </w:rPr>
        <w:t xml:space="preserve">chefgruppe har </w:t>
      </w:r>
      <w:r w:rsidR="001D48FD">
        <w:rPr>
          <w:rFonts w:ascii="KBH" w:hAnsi="KBH"/>
          <w:sz w:val="18"/>
          <w:szCs w:val="18"/>
        </w:rPr>
        <w:t>truffet</w:t>
      </w:r>
      <w:r w:rsidR="001F2D44">
        <w:rPr>
          <w:rFonts w:ascii="KBH" w:hAnsi="KBH"/>
          <w:sz w:val="18"/>
          <w:szCs w:val="18"/>
        </w:rPr>
        <w:t xml:space="preserve"> beslutninger</w:t>
      </w:r>
      <w:r w:rsidR="00A02CAB">
        <w:rPr>
          <w:rFonts w:ascii="KBH" w:hAnsi="KBH"/>
          <w:sz w:val="18"/>
          <w:szCs w:val="18"/>
        </w:rPr>
        <w:t>,</w:t>
      </w:r>
      <w:r w:rsidR="001F2D44">
        <w:rPr>
          <w:rFonts w:ascii="KBH" w:hAnsi="KBH"/>
          <w:sz w:val="18"/>
          <w:szCs w:val="18"/>
        </w:rPr>
        <w:t xml:space="preserve"> </w:t>
      </w:r>
      <w:r w:rsidR="001D48FD">
        <w:rPr>
          <w:rFonts w:ascii="KBH" w:hAnsi="KBH"/>
          <w:sz w:val="18"/>
          <w:szCs w:val="18"/>
        </w:rPr>
        <w:t xml:space="preserve">før de </w:t>
      </w:r>
      <w:r w:rsidR="007F0715">
        <w:rPr>
          <w:rFonts w:ascii="KBH" w:hAnsi="KBH"/>
          <w:sz w:val="18"/>
          <w:szCs w:val="18"/>
        </w:rPr>
        <w:t xml:space="preserve">bringes i </w:t>
      </w:r>
      <w:r w:rsidR="001D48FD">
        <w:rPr>
          <w:rFonts w:ascii="KBH" w:hAnsi="KBH"/>
          <w:sz w:val="18"/>
          <w:szCs w:val="18"/>
        </w:rPr>
        <w:t>LokalMED</w:t>
      </w:r>
      <w:r w:rsidR="007F0715">
        <w:rPr>
          <w:rFonts w:ascii="KBH" w:hAnsi="KBH"/>
          <w:sz w:val="18"/>
          <w:szCs w:val="18"/>
        </w:rPr>
        <w:t xml:space="preserve">. Det gør det </w:t>
      </w:r>
      <w:r w:rsidR="001F2D44">
        <w:rPr>
          <w:rFonts w:ascii="KBH" w:hAnsi="KBH"/>
          <w:sz w:val="18"/>
          <w:szCs w:val="18"/>
        </w:rPr>
        <w:t xml:space="preserve">svært </w:t>
      </w:r>
      <w:r w:rsidR="007F0715">
        <w:rPr>
          <w:rFonts w:ascii="KBH" w:hAnsi="KBH"/>
          <w:sz w:val="18"/>
          <w:szCs w:val="18"/>
        </w:rPr>
        <w:t xml:space="preserve">for medarbejderrepræsentanter </w:t>
      </w:r>
      <w:r w:rsidR="001F2D44">
        <w:rPr>
          <w:rFonts w:ascii="KBH" w:hAnsi="KBH"/>
          <w:sz w:val="18"/>
          <w:szCs w:val="18"/>
        </w:rPr>
        <w:t xml:space="preserve">at komme ind på et </w:t>
      </w:r>
      <w:r w:rsidR="001D48FD">
        <w:rPr>
          <w:rFonts w:ascii="KBH" w:hAnsi="KBH"/>
          <w:sz w:val="18"/>
          <w:szCs w:val="18"/>
        </w:rPr>
        <w:t>niveau</w:t>
      </w:r>
      <w:r w:rsidR="001F2D44">
        <w:rPr>
          <w:rFonts w:ascii="KBH" w:hAnsi="KBH"/>
          <w:sz w:val="18"/>
          <w:szCs w:val="18"/>
        </w:rPr>
        <w:t xml:space="preserve">, hvor </w:t>
      </w:r>
      <w:r w:rsidR="00456595">
        <w:rPr>
          <w:rFonts w:ascii="KBH" w:hAnsi="KBH"/>
          <w:sz w:val="18"/>
          <w:szCs w:val="18"/>
        </w:rPr>
        <w:t xml:space="preserve">de kan </w:t>
      </w:r>
      <w:r w:rsidR="007E301C">
        <w:rPr>
          <w:rFonts w:ascii="KBH" w:hAnsi="KBH"/>
          <w:sz w:val="18"/>
          <w:szCs w:val="18"/>
        </w:rPr>
        <w:t xml:space="preserve">matche </w:t>
      </w:r>
      <w:r w:rsidR="00456595">
        <w:rPr>
          <w:rFonts w:ascii="KBH" w:hAnsi="KBH"/>
          <w:sz w:val="18"/>
          <w:szCs w:val="18"/>
        </w:rPr>
        <w:t xml:space="preserve">ledelsen </w:t>
      </w:r>
      <w:r w:rsidR="007E301C">
        <w:rPr>
          <w:rFonts w:ascii="KBH" w:hAnsi="KBH"/>
          <w:sz w:val="18"/>
          <w:szCs w:val="18"/>
        </w:rPr>
        <w:t>og kvalificere</w:t>
      </w:r>
      <w:r w:rsidR="00456595">
        <w:rPr>
          <w:rFonts w:ascii="KBH" w:hAnsi="KBH"/>
          <w:sz w:val="18"/>
          <w:szCs w:val="18"/>
        </w:rPr>
        <w:t xml:space="preserve"> ledelsens beslutninger</w:t>
      </w:r>
      <w:r w:rsidR="007E301C">
        <w:rPr>
          <w:rFonts w:ascii="KBH" w:hAnsi="KBH"/>
          <w:sz w:val="18"/>
          <w:szCs w:val="18"/>
        </w:rPr>
        <w:t>.</w:t>
      </w:r>
    </w:p>
    <w:p w14:paraId="40CE7595" w14:textId="18EA5D45" w:rsidR="007E1BC8" w:rsidRDefault="007E1BC8" w:rsidP="005F1146">
      <w:pPr>
        <w:jc w:val="both"/>
        <w:rPr>
          <w:rFonts w:ascii="KBH" w:hAnsi="KBH"/>
          <w:sz w:val="18"/>
          <w:szCs w:val="18"/>
        </w:rPr>
      </w:pPr>
      <w:r w:rsidRPr="15604C31">
        <w:rPr>
          <w:rFonts w:ascii="KBH" w:hAnsi="KBH"/>
          <w:b/>
          <w:bCs/>
          <w:sz w:val="18"/>
          <w:szCs w:val="18"/>
        </w:rPr>
        <w:t>Nina</w:t>
      </w:r>
      <w:r w:rsidRPr="15604C31">
        <w:rPr>
          <w:rFonts w:ascii="KBH" w:hAnsi="KBH"/>
          <w:sz w:val="18"/>
          <w:szCs w:val="18"/>
        </w:rPr>
        <w:t xml:space="preserve"> </w:t>
      </w:r>
      <w:r w:rsidR="00755703" w:rsidRPr="15604C31">
        <w:rPr>
          <w:rFonts w:ascii="KBH" w:hAnsi="KBH"/>
          <w:sz w:val="18"/>
          <w:szCs w:val="18"/>
        </w:rPr>
        <w:t>tilkendegav, at der årevis har været utilfredshed med den nuværende MED-konstruktion i HNG.</w:t>
      </w:r>
      <w:r w:rsidR="0078049E" w:rsidRPr="15604C31">
        <w:rPr>
          <w:rFonts w:ascii="KBH" w:hAnsi="KBH"/>
          <w:sz w:val="18"/>
          <w:szCs w:val="18"/>
        </w:rPr>
        <w:t xml:space="preserve"> </w:t>
      </w:r>
      <w:r w:rsidR="00755703" w:rsidRPr="15604C31">
        <w:rPr>
          <w:rFonts w:ascii="KBH" w:hAnsi="KBH"/>
          <w:sz w:val="18"/>
          <w:szCs w:val="18"/>
        </w:rPr>
        <w:t xml:space="preserve">Hun tilkendegav, at hun </w:t>
      </w:r>
      <w:r w:rsidR="00D51DEF" w:rsidRPr="15604C31">
        <w:rPr>
          <w:rFonts w:ascii="KBH" w:hAnsi="KBH"/>
          <w:sz w:val="18"/>
          <w:szCs w:val="18"/>
        </w:rPr>
        <w:t>vil være try</w:t>
      </w:r>
      <w:r w:rsidR="0078049E" w:rsidRPr="15604C31">
        <w:rPr>
          <w:rFonts w:ascii="KBH" w:hAnsi="KBH"/>
          <w:sz w:val="18"/>
          <w:szCs w:val="18"/>
        </w:rPr>
        <w:t>g</w:t>
      </w:r>
      <w:r w:rsidR="00D51DEF" w:rsidRPr="15604C31">
        <w:rPr>
          <w:rFonts w:ascii="KBH" w:hAnsi="KBH"/>
          <w:sz w:val="18"/>
          <w:szCs w:val="18"/>
        </w:rPr>
        <w:t xml:space="preserve"> ved </w:t>
      </w:r>
      <w:r w:rsidR="000026D4" w:rsidRPr="15604C31">
        <w:rPr>
          <w:rFonts w:ascii="KBH" w:hAnsi="KBH"/>
          <w:sz w:val="18"/>
          <w:szCs w:val="18"/>
        </w:rPr>
        <w:t xml:space="preserve">en organisering med et LokalMED pr. center, hvor der så vil være et </w:t>
      </w:r>
      <w:r w:rsidR="00D51DEF" w:rsidRPr="15604C31">
        <w:rPr>
          <w:rFonts w:ascii="KBH" w:hAnsi="KBH"/>
          <w:sz w:val="18"/>
          <w:szCs w:val="18"/>
        </w:rPr>
        <w:t xml:space="preserve">lokalt match i </w:t>
      </w:r>
      <w:r w:rsidR="00636F61" w:rsidRPr="15604C31">
        <w:rPr>
          <w:rFonts w:ascii="KBH" w:hAnsi="KBH"/>
          <w:sz w:val="18"/>
          <w:szCs w:val="18"/>
        </w:rPr>
        <w:t xml:space="preserve">hvert </w:t>
      </w:r>
      <w:r w:rsidR="00D51DEF" w:rsidRPr="15604C31">
        <w:rPr>
          <w:rFonts w:ascii="KBH" w:hAnsi="KBH"/>
          <w:sz w:val="18"/>
          <w:szCs w:val="18"/>
        </w:rPr>
        <w:t>center</w:t>
      </w:r>
      <w:r w:rsidR="00636F61" w:rsidRPr="15604C31">
        <w:rPr>
          <w:rFonts w:ascii="KBH" w:hAnsi="KBH"/>
          <w:sz w:val="18"/>
          <w:szCs w:val="18"/>
        </w:rPr>
        <w:t xml:space="preserve"> mellem ledelse og medarbejderrepræsentanter</w:t>
      </w:r>
      <w:r w:rsidR="0078049E" w:rsidRPr="15604C31">
        <w:rPr>
          <w:rFonts w:ascii="KBH" w:hAnsi="KBH"/>
          <w:sz w:val="18"/>
          <w:szCs w:val="18"/>
        </w:rPr>
        <w:t>. Det vil styrke</w:t>
      </w:r>
      <w:r w:rsidR="001948D0" w:rsidRPr="15604C31">
        <w:rPr>
          <w:rFonts w:ascii="KBH" w:hAnsi="KBH"/>
          <w:sz w:val="18"/>
          <w:szCs w:val="18"/>
        </w:rPr>
        <w:t xml:space="preserve"> </w:t>
      </w:r>
      <w:r w:rsidR="004546C0">
        <w:rPr>
          <w:rFonts w:ascii="KBH" w:hAnsi="KBH"/>
          <w:sz w:val="18"/>
          <w:szCs w:val="18"/>
        </w:rPr>
        <w:t xml:space="preserve">inddragelsen og </w:t>
      </w:r>
      <w:r w:rsidR="001948D0" w:rsidRPr="15604C31">
        <w:rPr>
          <w:rFonts w:ascii="KBH" w:hAnsi="KBH"/>
          <w:sz w:val="18"/>
          <w:szCs w:val="18"/>
        </w:rPr>
        <w:t xml:space="preserve">beslutningskraften at </w:t>
      </w:r>
      <w:r w:rsidR="00D51DEF" w:rsidRPr="15604C31">
        <w:rPr>
          <w:rFonts w:ascii="KBH" w:hAnsi="KBH"/>
          <w:sz w:val="18"/>
          <w:szCs w:val="18"/>
        </w:rPr>
        <w:t xml:space="preserve">få </w:t>
      </w:r>
      <w:r w:rsidR="00636F61" w:rsidRPr="15604C31">
        <w:rPr>
          <w:rFonts w:ascii="KBH" w:hAnsi="KBH"/>
          <w:sz w:val="18"/>
          <w:szCs w:val="18"/>
        </w:rPr>
        <w:t xml:space="preserve">taget </w:t>
      </w:r>
      <w:r w:rsidR="00D51DEF" w:rsidRPr="15604C31">
        <w:rPr>
          <w:rFonts w:ascii="KBH" w:hAnsi="KBH"/>
          <w:sz w:val="18"/>
          <w:szCs w:val="18"/>
        </w:rPr>
        <w:t xml:space="preserve">de relevante dialoger </w:t>
      </w:r>
      <w:r w:rsidR="00636F61" w:rsidRPr="15604C31">
        <w:rPr>
          <w:rFonts w:ascii="KBH" w:hAnsi="KBH"/>
          <w:sz w:val="18"/>
          <w:szCs w:val="18"/>
        </w:rPr>
        <w:t xml:space="preserve">for </w:t>
      </w:r>
      <w:r w:rsidR="00D51DEF" w:rsidRPr="15604C31">
        <w:rPr>
          <w:rFonts w:ascii="KBH" w:hAnsi="KBH"/>
          <w:sz w:val="18"/>
          <w:szCs w:val="18"/>
        </w:rPr>
        <w:t>det center, man er en del af.</w:t>
      </w:r>
    </w:p>
    <w:p w14:paraId="324C389A" w14:textId="7208DFFA" w:rsidR="00D51DEF" w:rsidRDefault="00D51DEF" w:rsidP="005F1146">
      <w:pPr>
        <w:jc w:val="both"/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>Lige</w:t>
      </w:r>
      <w:r w:rsidR="004546C0">
        <w:rPr>
          <w:rFonts w:ascii="KBH" w:hAnsi="KBH"/>
          <w:sz w:val="18"/>
          <w:szCs w:val="18"/>
        </w:rPr>
        <w:t>som</w:t>
      </w:r>
      <w:r>
        <w:rPr>
          <w:rFonts w:ascii="KBH" w:hAnsi="KBH"/>
          <w:sz w:val="18"/>
          <w:szCs w:val="18"/>
        </w:rPr>
        <w:t xml:space="preserve"> </w:t>
      </w:r>
      <w:r w:rsidR="001948D0">
        <w:rPr>
          <w:rFonts w:ascii="KBH" w:hAnsi="KBH"/>
          <w:sz w:val="18"/>
          <w:szCs w:val="18"/>
        </w:rPr>
        <w:t xml:space="preserve">på andre arbejdspladser er der </w:t>
      </w:r>
      <w:r>
        <w:rPr>
          <w:rFonts w:ascii="KBH" w:hAnsi="KBH"/>
          <w:sz w:val="18"/>
          <w:szCs w:val="18"/>
        </w:rPr>
        <w:t xml:space="preserve">nogle rammevilkår, </w:t>
      </w:r>
      <w:r w:rsidR="00C22159">
        <w:rPr>
          <w:rFonts w:ascii="KBH" w:hAnsi="KBH"/>
          <w:sz w:val="18"/>
          <w:szCs w:val="18"/>
        </w:rPr>
        <w:t xml:space="preserve">som fordrer et stærkt ledelsessamarbejde på tværs af centre uanset </w:t>
      </w:r>
      <w:r>
        <w:rPr>
          <w:rFonts w:ascii="KBH" w:hAnsi="KBH"/>
          <w:sz w:val="18"/>
          <w:szCs w:val="18"/>
        </w:rPr>
        <w:t>hvilken konstruktion</w:t>
      </w:r>
      <w:r w:rsidR="00C22159">
        <w:rPr>
          <w:rFonts w:ascii="KBH" w:hAnsi="KBH"/>
          <w:sz w:val="18"/>
          <w:szCs w:val="18"/>
        </w:rPr>
        <w:t xml:space="preserve">, </w:t>
      </w:r>
      <w:r w:rsidR="00BE0D1A">
        <w:rPr>
          <w:rFonts w:ascii="KBH" w:hAnsi="KBH"/>
          <w:sz w:val="18"/>
          <w:szCs w:val="18"/>
        </w:rPr>
        <w:t xml:space="preserve">der er. </w:t>
      </w:r>
      <w:r w:rsidR="00AF0D95">
        <w:rPr>
          <w:rFonts w:ascii="KBH" w:hAnsi="KBH"/>
          <w:sz w:val="18"/>
          <w:szCs w:val="18"/>
        </w:rPr>
        <w:t xml:space="preserve">For ledelsen i HNG vil </w:t>
      </w:r>
      <w:r w:rsidR="004546C0">
        <w:rPr>
          <w:rFonts w:ascii="KBH" w:hAnsi="KBH"/>
          <w:sz w:val="18"/>
          <w:szCs w:val="18"/>
        </w:rPr>
        <w:t>e</w:t>
      </w:r>
      <w:r w:rsidR="00AF0D95">
        <w:rPr>
          <w:rFonts w:ascii="KBH" w:hAnsi="KBH"/>
          <w:sz w:val="18"/>
          <w:szCs w:val="18"/>
        </w:rPr>
        <w:t xml:space="preserve">t </w:t>
      </w:r>
      <w:proofErr w:type="spellStart"/>
      <w:r w:rsidR="00AF0D95">
        <w:rPr>
          <w:rFonts w:ascii="KBH" w:hAnsi="KBH"/>
          <w:sz w:val="18"/>
          <w:szCs w:val="18"/>
        </w:rPr>
        <w:t>LokalMED</w:t>
      </w:r>
      <w:proofErr w:type="spellEnd"/>
      <w:r w:rsidR="00AF0D95">
        <w:rPr>
          <w:rFonts w:ascii="KBH" w:hAnsi="KBH"/>
          <w:sz w:val="18"/>
          <w:szCs w:val="18"/>
        </w:rPr>
        <w:t xml:space="preserve"> pr. center give </w:t>
      </w:r>
      <w:r>
        <w:rPr>
          <w:rFonts w:ascii="KBH" w:hAnsi="KBH"/>
          <w:sz w:val="18"/>
          <w:szCs w:val="18"/>
        </w:rPr>
        <w:t xml:space="preserve">et langt bedre match til </w:t>
      </w:r>
      <w:r w:rsidR="00CD6135">
        <w:rPr>
          <w:rFonts w:ascii="KBH" w:hAnsi="KBH"/>
          <w:sz w:val="18"/>
          <w:szCs w:val="18"/>
        </w:rPr>
        <w:t xml:space="preserve">det </w:t>
      </w:r>
      <w:r w:rsidR="006278F6">
        <w:rPr>
          <w:rFonts w:ascii="KBH" w:hAnsi="KBH"/>
          <w:sz w:val="18"/>
          <w:szCs w:val="18"/>
        </w:rPr>
        <w:t xml:space="preserve">enkelte </w:t>
      </w:r>
      <w:r w:rsidR="00CD6135">
        <w:rPr>
          <w:rFonts w:ascii="KBH" w:hAnsi="KBH"/>
          <w:sz w:val="18"/>
          <w:szCs w:val="18"/>
        </w:rPr>
        <w:t>center.</w:t>
      </w:r>
    </w:p>
    <w:p w14:paraId="5F809892" w14:textId="10236D56" w:rsidR="002F0A24" w:rsidRDefault="002F0A24" w:rsidP="005F1146">
      <w:pPr>
        <w:jc w:val="both"/>
        <w:rPr>
          <w:rFonts w:ascii="KBH" w:hAnsi="KBH"/>
          <w:sz w:val="18"/>
          <w:szCs w:val="18"/>
        </w:rPr>
      </w:pPr>
      <w:r w:rsidRPr="002F0A24">
        <w:rPr>
          <w:rFonts w:ascii="KBH" w:hAnsi="KBH"/>
          <w:b/>
          <w:bCs/>
          <w:sz w:val="18"/>
          <w:szCs w:val="18"/>
        </w:rPr>
        <w:t>Tobias</w:t>
      </w:r>
      <w:r>
        <w:rPr>
          <w:rFonts w:ascii="KBH" w:hAnsi="KBH"/>
          <w:sz w:val="18"/>
          <w:szCs w:val="18"/>
        </w:rPr>
        <w:t xml:space="preserve"> søgte nogle </w:t>
      </w:r>
      <w:r w:rsidR="006278F6">
        <w:rPr>
          <w:rFonts w:ascii="KBH" w:hAnsi="KBH"/>
          <w:sz w:val="18"/>
          <w:szCs w:val="18"/>
        </w:rPr>
        <w:t xml:space="preserve">konkrete </w:t>
      </w:r>
      <w:r>
        <w:rPr>
          <w:rFonts w:ascii="KBH" w:hAnsi="KBH"/>
          <w:sz w:val="18"/>
          <w:szCs w:val="18"/>
        </w:rPr>
        <w:t>bud på, hvad der er svært.</w:t>
      </w:r>
    </w:p>
    <w:p w14:paraId="14926963" w14:textId="3A93B104" w:rsidR="002F0A24" w:rsidRDefault="002F0A24" w:rsidP="00E302B7">
      <w:pPr>
        <w:jc w:val="both"/>
        <w:rPr>
          <w:rFonts w:ascii="KBH" w:hAnsi="KBH"/>
          <w:sz w:val="18"/>
          <w:szCs w:val="18"/>
        </w:rPr>
      </w:pPr>
      <w:r w:rsidRPr="002F0A24">
        <w:rPr>
          <w:rFonts w:ascii="KBH" w:hAnsi="KBH"/>
          <w:b/>
          <w:bCs/>
          <w:sz w:val="18"/>
          <w:szCs w:val="18"/>
        </w:rPr>
        <w:t>Tania</w:t>
      </w:r>
      <w:r>
        <w:rPr>
          <w:rFonts w:ascii="KBH" w:hAnsi="KBH"/>
          <w:sz w:val="18"/>
          <w:szCs w:val="18"/>
        </w:rPr>
        <w:t xml:space="preserve"> </w:t>
      </w:r>
      <w:r w:rsidR="006278F6">
        <w:rPr>
          <w:rFonts w:ascii="KBH" w:hAnsi="KBH"/>
          <w:sz w:val="18"/>
          <w:szCs w:val="18"/>
        </w:rPr>
        <w:t xml:space="preserve">svarede, at </w:t>
      </w:r>
      <w:r>
        <w:rPr>
          <w:rFonts w:ascii="KBH" w:hAnsi="KBH"/>
          <w:sz w:val="18"/>
          <w:szCs w:val="18"/>
        </w:rPr>
        <w:t>alle beslutninger</w:t>
      </w:r>
      <w:r w:rsidR="001A6020">
        <w:rPr>
          <w:rFonts w:ascii="KBH" w:hAnsi="KBH"/>
          <w:sz w:val="18"/>
          <w:szCs w:val="18"/>
        </w:rPr>
        <w:t xml:space="preserve"> bliver drøftet i den fælles </w:t>
      </w:r>
      <w:r w:rsidR="005E1E95">
        <w:rPr>
          <w:rFonts w:ascii="KBH" w:hAnsi="KBH"/>
          <w:sz w:val="18"/>
          <w:szCs w:val="18"/>
        </w:rPr>
        <w:t>chef</w:t>
      </w:r>
      <w:r w:rsidR="001A6020">
        <w:rPr>
          <w:rFonts w:ascii="KBH" w:hAnsi="KBH"/>
          <w:sz w:val="18"/>
          <w:szCs w:val="18"/>
        </w:rPr>
        <w:t>gruppe</w:t>
      </w:r>
      <w:r w:rsidR="005E1E95">
        <w:rPr>
          <w:rFonts w:ascii="KBH" w:hAnsi="KBH"/>
          <w:sz w:val="18"/>
          <w:szCs w:val="18"/>
        </w:rPr>
        <w:t xml:space="preserve"> før de kommer i LokalMED. Det er </w:t>
      </w:r>
      <w:r w:rsidR="004C5187">
        <w:rPr>
          <w:rFonts w:ascii="KBH" w:hAnsi="KBH"/>
          <w:sz w:val="18"/>
          <w:szCs w:val="18"/>
        </w:rPr>
        <w:t xml:space="preserve">oplevelsen i </w:t>
      </w:r>
      <w:r w:rsidR="001A6020">
        <w:rPr>
          <w:rFonts w:ascii="KBH" w:hAnsi="KBH"/>
          <w:sz w:val="18"/>
          <w:szCs w:val="18"/>
        </w:rPr>
        <w:t>LokalMED</w:t>
      </w:r>
      <w:r w:rsidR="004C5187">
        <w:rPr>
          <w:rFonts w:ascii="KBH" w:hAnsi="KBH"/>
          <w:sz w:val="18"/>
          <w:szCs w:val="18"/>
        </w:rPr>
        <w:t>, at der ikke er</w:t>
      </w:r>
      <w:r w:rsidR="001A6020">
        <w:rPr>
          <w:rFonts w:ascii="KBH" w:hAnsi="KBH"/>
          <w:sz w:val="18"/>
          <w:szCs w:val="18"/>
        </w:rPr>
        <w:t xml:space="preserve"> plads til at åbne beslutningen op</w:t>
      </w:r>
      <w:r w:rsidR="00E302B7">
        <w:rPr>
          <w:rFonts w:ascii="KBH" w:hAnsi="KBH"/>
          <w:sz w:val="18"/>
          <w:szCs w:val="18"/>
        </w:rPr>
        <w:t>, men at de er formet og drøftet, før de kommer ind i MED-systemet. O</w:t>
      </w:r>
      <w:r w:rsidR="004D648F">
        <w:rPr>
          <w:rFonts w:ascii="KBH" w:hAnsi="KBH"/>
          <w:sz w:val="18"/>
          <w:szCs w:val="18"/>
        </w:rPr>
        <w:t xml:space="preserve">g </w:t>
      </w:r>
      <w:r w:rsidR="007754D8">
        <w:rPr>
          <w:rFonts w:ascii="KBH" w:hAnsi="KBH"/>
          <w:sz w:val="18"/>
          <w:szCs w:val="18"/>
        </w:rPr>
        <w:t xml:space="preserve">ledelsen i LokalMED </w:t>
      </w:r>
      <w:r w:rsidR="00E302B7">
        <w:rPr>
          <w:rFonts w:ascii="KBH" w:hAnsi="KBH"/>
          <w:sz w:val="18"/>
          <w:szCs w:val="18"/>
        </w:rPr>
        <w:t xml:space="preserve">kan </w:t>
      </w:r>
      <w:r w:rsidR="001A6020">
        <w:rPr>
          <w:rFonts w:ascii="KBH" w:hAnsi="KBH"/>
          <w:sz w:val="18"/>
          <w:szCs w:val="18"/>
        </w:rPr>
        <w:t xml:space="preserve">heller </w:t>
      </w:r>
      <w:r w:rsidR="007754D8">
        <w:rPr>
          <w:rFonts w:ascii="KBH" w:hAnsi="KBH"/>
          <w:sz w:val="18"/>
          <w:szCs w:val="18"/>
        </w:rPr>
        <w:t>tage en beslutning</w:t>
      </w:r>
      <w:r w:rsidR="00E302B7">
        <w:rPr>
          <w:rFonts w:ascii="KBH" w:hAnsi="KBH"/>
          <w:sz w:val="18"/>
          <w:szCs w:val="18"/>
        </w:rPr>
        <w:t>,</w:t>
      </w:r>
      <w:r w:rsidR="00680CD3">
        <w:rPr>
          <w:rFonts w:ascii="KBH" w:hAnsi="KBH"/>
          <w:sz w:val="18"/>
          <w:szCs w:val="18"/>
        </w:rPr>
        <w:t xml:space="preserve"> før den igen </w:t>
      </w:r>
      <w:r w:rsidR="00E302B7">
        <w:rPr>
          <w:rFonts w:ascii="KBH" w:hAnsi="KBH"/>
          <w:sz w:val="18"/>
          <w:szCs w:val="18"/>
        </w:rPr>
        <w:t>er</w:t>
      </w:r>
      <w:r w:rsidR="00680CD3">
        <w:rPr>
          <w:rFonts w:ascii="KBH" w:hAnsi="KBH"/>
          <w:sz w:val="18"/>
          <w:szCs w:val="18"/>
        </w:rPr>
        <w:t xml:space="preserve"> drøftet i den samlede chefgruppe.</w:t>
      </w:r>
      <w:r w:rsidR="00E302B7">
        <w:rPr>
          <w:rFonts w:ascii="KBH" w:hAnsi="KBH"/>
          <w:sz w:val="18"/>
          <w:szCs w:val="18"/>
        </w:rPr>
        <w:t xml:space="preserve"> D</w:t>
      </w:r>
      <w:r w:rsidR="00930FDD">
        <w:rPr>
          <w:rFonts w:ascii="KBH" w:hAnsi="KBH"/>
          <w:sz w:val="18"/>
          <w:szCs w:val="18"/>
        </w:rPr>
        <w:t>et er ikke intentionen med MED-aftalen</w:t>
      </w:r>
      <w:r w:rsidR="007465DA">
        <w:rPr>
          <w:rFonts w:ascii="KBH" w:hAnsi="KBH"/>
          <w:sz w:val="18"/>
          <w:szCs w:val="18"/>
        </w:rPr>
        <w:t xml:space="preserve">. </w:t>
      </w:r>
    </w:p>
    <w:p w14:paraId="7E2EB03A" w14:textId="194CCCC6" w:rsidR="00FA5028" w:rsidRDefault="00CD6135" w:rsidP="00680CD3">
      <w:pPr>
        <w:jc w:val="both"/>
        <w:rPr>
          <w:rFonts w:ascii="KBH" w:hAnsi="KBH"/>
          <w:sz w:val="18"/>
          <w:szCs w:val="18"/>
        </w:rPr>
      </w:pPr>
      <w:r w:rsidRPr="00CD6135">
        <w:rPr>
          <w:rFonts w:ascii="KBH" w:hAnsi="KBH"/>
          <w:b/>
          <w:bCs/>
          <w:sz w:val="18"/>
          <w:szCs w:val="18"/>
        </w:rPr>
        <w:t>Tobias</w:t>
      </w:r>
      <w:r w:rsidR="00930FDD">
        <w:rPr>
          <w:rFonts w:ascii="KBH" w:hAnsi="KBH"/>
          <w:sz w:val="18"/>
          <w:szCs w:val="18"/>
        </w:rPr>
        <w:t xml:space="preserve"> var nysgerrig på, om det så ikke </w:t>
      </w:r>
      <w:r>
        <w:rPr>
          <w:rFonts w:ascii="KBH" w:hAnsi="KBH"/>
          <w:sz w:val="18"/>
          <w:szCs w:val="18"/>
        </w:rPr>
        <w:t>handler om den måde</w:t>
      </w:r>
      <w:r w:rsidR="00D3782B">
        <w:rPr>
          <w:rFonts w:ascii="KBH" w:hAnsi="KBH"/>
          <w:sz w:val="18"/>
          <w:szCs w:val="18"/>
        </w:rPr>
        <w:t xml:space="preserve"> og kultur</w:t>
      </w:r>
      <w:r>
        <w:rPr>
          <w:rFonts w:ascii="KBH" w:hAnsi="KBH"/>
          <w:sz w:val="18"/>
          <w:szCs w:val="18"/>
        </w:rPr>
        <w:t xml:space="preserve">, </w:t>
      </w:r>
      <w:r w:rsidR="00D3782B">
        <w:rPr>
          <w:rFonts w:ascii="KBH" w:hAnsi="KBH"/>
          <w:sz w:val="18"/>
          <w:szCs w:val="18"/>
        </w:rPr>
        <w:t xml:space="preserve">som </w:t>
      </w:r>
      <w:r>
        <w:rPr>
          <w:rFonts w:ascii="KBH" w:hAnsi="KBH"/>
          <w:sz w:val="18"/>
          <w:szCs w:val="18"/>
        </w:rPr>
        <w:t>MED</w:t>
      </w:r>
      <w:r w:rsidR="00930FDD">
        <w:rPr>
          <w:rFonts w:ascii="KBH" w:hAnsi="KBH"/>
          <w:sz w:val="18"/>
          <w:szCs w:val="18"/>
        </w:rPr>
        <w:t xml:space="preserve">-systemet </w:t>
      </w:r>
      <w:r w:rsidR="00D3782B">
        <w:rPr>
          <w:rFonts w:ascii="KBH" w:hAnsi="KBH"/>
          <w:sz w:val="18"/>
          <w:szCs w:val="18"/>
        </w:rPr>
        <w:t xml:space="preserve">bruges på </w:t>
      </w:r>
      <w:r w:rsidR="00930FDD">
        <w:rPr>
          <w:rFonts w:ascii="KBH" w:hAnsi="KBH"/>
          <w:sz w:val="18"/>
          <w:szCs w:val="18"/>
        </w:rPr>
        <w:t>fremfor at det handler om MED-strukturen.</w:t>
      </w:r>
      <w:r w:rsidR="00547699">
        <w:rPr>
          <w:rFonts w:ascii="KBH" w:hAnsi="KBH"/>
          <w:sz w:val="18"/>
          <w:szCs w:val="18"/>
        </w:rPr>
        <w:t xml:space="preserve"> </w:t>
      </w:r>
      <w:r w:rsidR="004F1E77">
        <w:rPr>
          <w:rFonts w:ascii="KBH" w:hAnsi="KBH"/>
          <w:sz w:val="18"/>
          <w:szCs w:val="18"/>
        </w:rPr>
        <w:t>Han spur</w:t>
      </w:r>
      <w:r w:rsidR="002036A1">
        <w:rPr>
          <w:rFonts w:ascii="KBH" w:hAnsi="KBH"/>
          <w:sz w:val="18"/>
          <w:szCs w:val="18"/>
        </w:rPr>
        <w:t>g</w:t>
      </w:r>
      <w:r w:rsidR="004F1E77">
        <w:rPr>
          <w:rFonts w:ascii="KBH" w:hAnsi="KBH"/>
          <w:sz w:val="18"/>
          <w:szCs w:val="18"/>
        </w:rPr>
        <w:t>te, om det er den nuværende organisering eller det nye forslag, som vil matche ledelsesorganiseringen bedst.</w:t>
      </w:r>
      <w:r w:rsidR="00FA5028">
        <w:rPr>
          <w:rFonts w:ascii="KBH" w:hAnsi="KBH"/>
          <w:sz w:val="18"/>
          <w:szCs w:val="18"/>
        </w:rPr>
        <w:t xml:space="preserve"> </w:t>
      </w:r>
    </w:p>
    <w:p w14:paraId="13FFA8A7" w14:textId="228803EC" w:rsidR="00FA5028" w:rsidRDefault="00FA5028" w:rsidP="005F1146">
      <w:pPr>
        <w:jc w:val="both"/>
        <w:rPr>
          <w:rFonts w:ascii="KBH" w:hAnsi="KBH"/>
          <w:sz w:val="18"/>
          <w:szCs w:val="18"/>
        </w:rPr>
      </w:pPr>
      <w:r w:rsidRPr="00EF0E44">
        <w:rPr>
          <w:rFonts w:ascii="KBH" w:hAnsi="KBH"/>
          <w:b/>
          <w:bCs/>
          <w:sz w:val="18"/>
          <w:szCs w:val="18"/>
        </w:rPr>
        <w:t>Martin</w:t>
      </w:r>
      <w:r>
        <w:rPr>
          <w:rFonts w:ascii="KBH" w:hAnsi="KBH"/>
          <w:sz w:val="18"/>
          <w:szCs w:val="18"/>
        </w:rPr>
        <w:t xml:space="preserve"> </w:t>
      </w:r>
      <w:r w:rsidR="00EF0E44">
        <w:rPr>
          <w:rFonts w:ascii="KBH" w:hAnsi="KBH"/>
          <w:sz w:val="18"/>
          <w:szCs w:val="18"/>
        </w:rPr>
        <w:t xml:space="preserve">tilkendegav, at han </w:t>
      </w:r>
      <w:r>
        <w:rPr>
          <w:rFonts w:ascii="KBH" w:hAnsi="KBH"/>
          <w:sz w:val="18"/>
          <w:szCs w:val="18"/>
        </w:rPr>
        <w:t>er enig med Tobias</w:t>
      </w:r>
      <w:r w:rsidR="00EF0E44">
        <w:rPr>
          <w:rFonts w:ascii="KBH" w:hAnsi="KBH"/>
          <w:sz w:val="18"/>
          <w:szCs w:val="18"/>
        </w:rPr>
        <w:t>. H</w:t>
      </w:r>
      <w:r w:rsidR="002036A1">
        <w:rPr>
          <w:rFonts w:ascii="KBH" w:hAnsi="KBH"/>
          <w:sz w:val="18"/>
          <w:szCs w:val="18"/>
        </w:rPr>
        <w:t>ar</w:t>
      </w:r>
      <w:r w:rsidR="00EF0E44">
        <w:rPr>
          <w:rFonts w:ascii="KBH" w:hAnsi="KBH"/>
          <w:sz w:val="18"/>
          <w:szCs w:val="18"/>
        </w:rPr>
        <w:t xml:space="preserve"> man en </w:t>
      </w:r>
      <w:r>
        <w:rPr>
          <w:rFonts w:ascii="KBH" w:hAnsi="KBH"/>
          <w:sz w:val="18"/>
          <w:szCs w:val="18"/>
        </w:rPr>
        <w:t>oplevelse af</w:t>
      </w:r>
      <w:r w:rsidR="00EF0E44">
        <w:rPr>
          <w:rFonts w:ascii="KBH" w:hAnsi="KBH"/>
          <w:sz w:val="18"/>
          <w:szCs w:val="18"/>
        </w:rPr>
        <w:t>, at</w:t>
      </w:r>
      <w:r>
        <w:rPr>
          <w:rFonts w:ascii="KBH" w:hAnsi="KBH"/>
          <w:sz w:val="18"/>
          <w:szCs w:val="18"/>
        </w:rPr>
        <w:t xml:space="preserve"> det er </w:t>
      </w:r>
      <w:r w:rsidR="00EF0E44">
        <w:rPr>
          <w:rFonts w:ascii="KBH" w:hAnsi="KBH"/>
          <w:sz w:val="18"/>
          <w:szCs w:val="18"/>
        </w:rPr>
        <w:t>reelle</w:t>
      </w:r>
      <w:r>
        <w:rPr>
          <w:rFonts w:ascii="KBH" w:hAnsi="KBH"/>
          <w:sz w:val="18"/>
          <w:szCs w:val="18"/>
        </w:rPr>
        <w:t xml:space="preserve"> dialoger eller at ledelsen </w:t>
      </w:r>
      <w:r w:rsidR="00F11E4B">
        <w:rPr>
          <w:rFonts w:ascii="KBH" w:hAnsi="KBH"/>
          <w:sz w:val="18"/>
          <w:szCs w:val="18"/>
        </w:rPr>
        <w:t xml:space="preserve">bliver oplevet </w:t>
      </w:r>
      <w:r w:rsidR="00231628">
        <w:rPr>
          <w:rFonts w:ascii="KBH" w:hAnsi="KBH"/>
          <w:sz w:val="18"/>
          <w:szCs w:val="18"/>
        </w:rPr>
        <w:t xml:space="preserve">som </w:t>
      </w:r>
      <w:r w:rsidR="00F11E4B">
        <w:rPr>
          <w:rFonts w:ascii="KBH" w:hAnsi="KBH"/>
          <w:sz w:val="18"/>
          <w:szCs w:val="18"/>
        </w:rPr>
        <w:t xml:space="preserve">ikke at have kompetencen med sig. Det holder ikke uanset </w:t>
      </w:r>
      <w:r w:rsidR="00231628">
        <w:rPr>
          <w:rFonts w:ascii="KBH" w:hAnsi="KBH"/>
          <w:sz w:val="18"/>
          <w:szCs w:val="18"/>
        </w:rPr>
        <w:t>hvilken organisering, der er</w:t>
      </w:r>
      <w:r w:rsidR="00F11E4B">
        <w:rPr>
          <w:rFonts w:ascii="KBH" w:hAnsi="KBH"/>
          <w:sz w:val="18"/>
          <w:szCs w:val="18"/>
        </w:rPr>
        <w:t>. Ikke desto mindre er det en bekymring</w:t>
      </w:r>
      <w:r w:rsidR="00477511">
        <w:rPr>
          <w:rFonts w:ascii="KBH" w:hAnsi="KBH"/>
          <w:sz w:val="18"/>
          <w:szCs w:val="18"/>
        </w:rPr>
        <w:t>.</w:t>
      </w:r>
    </w:p>
    <w:p w14:paraId="05AF475D" w14:textId="525EB642" w:rsidR="00F11E4B" w:rsidRDefault="00F11E4B" w:rsidP="005F1146">
      <w:pPr>
        <w:jc w:val="both"/>
        <w:rPr>
          <w:rFonts w:ascii="KBH" w:hAnsi="KBH"/>
          <w:sz w:val="18"/>
          <w:szCs w:val="18"/>
        </w:rPr>
      </w:pPr>
      <w:r w:rsidRPr="00BA6F5A">
        <w:rPr>
          <w:rFonts w:ascii="KBH" w:hAnsi="KBH"/>
          <w:b/>
          <w:bCs/>
          <w:sz w:val="18"/>
          <w:szCs w:val="18"/>
        </w:rPr>
        <w:t>Kate</w:t>
      </w:r>
      <w:r>
        <w:rPr>
          <w:rFonts w:ascii="KBH" w:hAnsi="KBH"/>
          <w:sz w:val="18"/>
          <w:szCs w:val="18"/>
        </w:rPr>
        <w:t xml:space="preserve"> </w:t>
      </w:r>
      <w:r w:rsidR="00BA6F5A">
        <w:rPr>
          <w:rFonts w:ascii="KBH" w:hAnsi="KBH"/>
          <w:sz w:val="18"/>
          <w:szCs w:val="18"/>
        </w:rPr>
        <w:t xml:space="preserve">tilkendegav, at der også i områderne er en </w:t>
      </w:r>
      <w:r w:rsidR="00481A72">
        <w:rPr>
          <w:rFonts w:ascii="KBH" w:hAnsi="KBH"/>
          <w:sz w:val="18"/>
          <w:szCs w:val="18"/>
        </w:rPr>
        <w:t>større ledelsesgruppen</w:t>
      </w:r>
      <w:r w:rsidR="00C67D57">
        <w:rPr>
          <w:rFonts w:ascii="KBH" w:hAnsi="KBH"/>
          <w:sz w:val="18"/>
          <w:szCs w:val="18"/>
        </w:rPr>
        <w:t xml:space="preserve">, og nogle </w:t>
      </w:r>
      <w:r w:rsidR="00481A72">
        <w:rPr>
          <w:rFonts w:ascii="KBH" w:hAnsi="KBH"/>
          <w:sz w:val="18"/>
          <w:szCs w:val="18"/>
        </w:rPr>
        <w:t>gange er der</w:t>
      </w:r>
      <w:r w:rsidR="00BA6F5A">
        <w:rPr>
          <w:rFonts w:ascii="KBH" w:hAnsi="KBH"/>
          <w:sz w:val="18"/>
          <w:szCs w:val="18"/>
        </w:rPr>
        <w:t xml:space="preserve"> behov </w:t>
      </w:r>
      <w:r w:rsidR="00C67D57">
        <w:rPr>
          <w:rFonts w:ascii="KBH" w:hAnsi="KBH"/>
          <w:sz w:val="18"/>
          <w:szCs w:val="18"/>
        </w:rPr>
        <w:t xml:space="preserve">for, at </w:t>
      </w:r>
      <w:r w:rsidR="00481A72">
        <w:rPr>
          <w:rFonts w:ascii="KBH" w:hAnsi="KBH"/>
          <w:sz w:val="18"/>
          <w:szCs w:val="18"/>
        </w:rPr>
        <w:t xml:space="preserve">beslutninger skal tilbage igen. Det </w:t>
      </w:r>
      <w:r w:rsidR="00C67D57">
        <w:rPr>
          <w:rFonts w:ascii="KBH" w:hAnsi="KBH"/>
          <w:sz w:val="18"/>
          <w:szCs w:val="18"/>
        </w:rPr>
        <w:t>kan godt fungere i MED-systemet.</w:t>
      </w:r>
      <w:r w:rsidR="00481A72">
        <w:rPr>
          <w:rFonts w:ascii="KBH" w:hAnsi="KBH"/>
          <w:sz w:val="18"/>
          <w:szCs w:val="18"/>
        </w:rPr>
        <w:t xml:space="preserve"> </w:t>
      </w:r>
    </w:p>
    <w:p w14:paraId="21ED7D17" w14:textId="621BD052" w:rsidR="001558B5" w:rsidRDefault="003C00A9" w:rsidP="005F1146">
      <w:pPr>
        <w:jc w:val="both"/>
        <w:rPr>
          <w:rFonts w:ascii="KBH" w:hAnsi="KBH"/>
          <w:sz w:val="18"/>
          <w:szCs w:val="18"/>
        </w:rPr>
      </w:pPr>
      <w:r w:rsidRPr="003C4A08">
        <w:rPr>
          <w:rFonts w:ascii="KBH" w:hAnsi="KBH"/>
          <w:b/>
          <w:bCs/>
          <w:sz w:val="18"/>
          <w:szCs w:val="18"/>
        </w:rPr>
        <w:t>Tobias</w:t>
      </w:r>
      <w:r>
        <w:rPr>
          <w:rFonts w:ascii="KBH" w:hAnsi="KBH"/>
          <w:sz w:val="18"/>
          <w:szCs w:val="18"/>
        </w:rPr>
        <w:t xml:space="preserve"> sagde, at der kan arbejdes med kulturen omkring MED-samarbejdet i </w:t>
      </w:r>
      <w:r w:rsidR="003C4A08">
        <w:rPr>
          <w:rFonts w:ascii="KBH" w:hAnsi="KBH"/>
          <w:sz w:val="18"/>
          <w:szCs w:val="18"/>
        </w:rPr>
        <w:t>den nye organisering.</w:t>
      </w:r>
      <w:r w:rsidR="004E677E">
        <w:rPr>
          <w:rFonts w:ascii="KBH" w:hAnsi="KBH"/>
          <w:sz w:val="18"/>
          <w:szCs w:val="18"/>
        </w:rPr>
        <w:t xml:space="preserve"> </w:t>
      </w:r>
    </w:p>
    <w:p w14:paraId="2FB6A1C5" w14:textId="42828A6B" w:rsidR="004E677E" w:rsidRDefault="004E677E" w:rsidP="005F1146">
      <w:pPr>
        <w:jc w:val="both"/>
        <w:rPr>
          <w:rFonts w:ascii="KBH" w:hAnsi="KBH"/>
          <w:sz w:val="18"/>
          <w:szCs w:val="18"/>
        </w:rPr>
      </w:pPr>
      <w:r w:rsidRPr="00462938">
        <w:rPr>
          <w:rFonts w:ascii="KBH" w:hAnsi="KBH"/>
          <w:b/>
          <w:bCs/>
          <w:sz w:val="18"/>
          <w:szCs w:val="18"/>
        </w:rPr>
        <w:t>Janne</w:t>
      </w:r>
      <w:r>
        <w:rPr>
          <w:rFonts w:ascii="KBH" w:hAnsi="KBH"/>
          <w:sz w:val="18"/>
          <w:szCs w:val="18"/>
        </w:rPr>
        <w:t xml:space="preserve"> </w:t>
      </w:r>
      <w:r w:rsidR="00462938">
        <w:rPr>
          <w:rFonts w:ascii="KBH" w:hAnsi="KBH"/>
          <w:sz w:val="18"/>
          <w:szCs w:val="18"/>
        </w:rPr>
        <w:t xml:space="preserve">sagde, det er vigtigt, at der er en </w:t>
      </w:r>
      <w:r>
        <w:rPr>
          <w:rFonts w:ascii="KBH" w:hAnsi="KBH"/>
          <w:sz w:val="18"/>
          <w:szCs w:val="18"/>
        </w:rPr>
        <w:t>gennemskuelig</w:t>
      </w:r>
      <w:r w:rsidR="00462938">
        <w:rPr>
          <w:rFonts w:ascii="KBH" w:hAnsi="KBH"/>
          <w:sz w:val="18"/>
          <w:szCs w:val="18"/>
        </w:rPr>
        <w:t xml:space="preserve"> </w:t>
      </w:r>
      <w:r w:rsidR="00FE3065">
        <w:rPr>
          <w:rFonts w:ascii="KBH" w:hAnsi="KBH"/>
          <w:sz w:val="18"/>
          <w:szCs w:val="18"/>
        </w:rPr>
        <w:t xml:space="preserve">MED-struktur og en oplevelse af </w:t>
      </w:r>
      <w:r w:rsidR="00A01F3F">
        <w:rPr>
          <w:rFonts w:ascii="KBH" w:hAnsi="KBH"/>
          <w:sz w:val="18"/>
          <w:szCs w:val="18"/>
        </w:rPr>
        <w:t xml:space="preserve">stærkt </w:t>
      </w:r>
      <w:r w:rsidR="00FE3065">
        <w:rPr>
          <w:rFonts w:ascii="KBH" w:hAnsi="KBH"/>
          <w:sz w:val="18"/>
          <w:szCs w:val="18"/>
        </w:rPr>
        <w:t>MED-samarbejde</w:t>
      </w:r>
      <w:r w:rsidR="00A01F3F">
        <w:rPr>
          <w:rFonts w:ascii="KBH" w:hAnsi="KBH"/>
          <w:sz w:val="18"/>
          <w:szCs w:val="18"/>
        </w:rPr>
        <w:t>,</w:t>
      </w:r>
      <w:r w:rsidR="00FE3065">
        <w:rPr>
          <w:rFonts w:ascii="KBH" w:hAnsi="KBH"/>
          <w:sz w:val="18"/>
          <w:szCs w:val="18"/>
        </w:rPr>
        <w:t xml:space="preserve"> som afspejler intentionerne i </w:t>
      </w:r>
      <w:r>
        <w:rPr>
          <w:rFonts w:ascii="KBH" w:hAnsi="KBH"/>
          <w:sz w:val="18"/>
          <w:szCs w:val="18"/>
        </w:rPr>
        <w:t>MED-aftalen</w:t>
      </w:r>
      <w:r w:rsidR="00FE3065">
        <w:rPr>
          <w:rFonts w:ascii="KBH" w:hAnsi="KBH"/>
          <w:sz w:val="18"/>
          <w:szCs w:val="18"/>
        </w:rPr>
        <w:t xml:space="preserve">. </w:t>
      </w:r>
      <w:r w:rsidR="00BE3C00">
        <w:rPr>
          <w:rFonts w:ascii="KBH" w:hAnsi="KBH"/>
          <w:sz w:val="18"/>
          <w:szCs w:val="18"/>
        </w:rPr>
        <w:t xml:space="preserve">Medarbejdersiden er enig i, at </w:t>
      </w:r>
      <w:r>
        <w:rPr>
          <w:rFonts w:ascii="KBH" w:hAnsi="KBH"/>
          <w:sz w:val="18"/>
          <w:szCs w:val="18"/>
        </w:rPr>
        <w:t>EAT og ABU</w:t>
      </w:r>
      <w:r w:rsidR="00360C49">
        <w:rPr>
          <w:rFonts w:ascii="KBH" w:hAnsi="KBH"/>
          <w:sz w:val="18"/>
          <w:szCs w:val="18"/>
        </w:rPr>
        <w:t xml:space="preserve"> </w:t>
      </w:r>
      <w:r w:rsidR="00BE3C00">
        <w:rPr>
          <w:rFonts w:ascii="KBH" w:hAnsi="KBH"/>
          <w:sz w:val="18"/>
          <w:szCs w:val="18"/>
        </w:rPr>
        <w:t xml:space="preserve">skal have </w:t>
      </w:r>
      <w:r w:rsidR="00360C49">
        <w:rPr>
          <w:rFonts w:ascii="KBH" w:hAnsi="KBH"/>
          <w:sz w:val="18"/>
          <w:szCs w:val="18"/>
        </w:rPr>
        <w:t xml:space="preserve">deres eget LokalMED </w:t>
      </w:r>
      <w:r w:rsidR="00AC58E5">
        <w:rPr>
          <w:rFonts w:ascii="KBH" w:hAnsi="KBH"/>
          <w:sz w:val="18"/>
          <w:szCs w:val="18"/>
        </w:rPr>
        <w:t xml:space="preserve">på linje med øvrige </w:t>
      </w:r>
      <w:r w:rsidR="00360C49">
        <w:rPr>
          <w:rFonts w:ascii="KBH" w:hAnsi="KBH"/>
          <w:sz w:val="18"/>
          <w:szCs w:val="18"/>
        </w:rPr>
        <w:t>bydækkende enheder.</w:t>
      </w:r>
    </w:p>
    <w:p w14:paraId="2FC94425" w14:textId="75039708" w:rsidR="004E677E" w:rsidRDefault="004E677E" w:rsidP="005F1146">
      <w:pPr>
        <w:jc w:val="both"/>
        <w:rPr>
          <w:rFonts w:ascii="KBH" w:hAnsi="KBH"/>
          <w:sz w:val="18"/>
          <w:szCs w:val="18"/>
        </w:rPr>
      </w:pPr>
      <w:r w:rsidRPr="7C691DCB">
        <w:rPr>
          <w:rFonts w:ascii="KBH" w:hAnsi="KBH"/>
          <w:b/>
          <w:bCs/>
          <w:sz w:val="18"/>
          <w:szCs w:val="18"/>
        </w:rPr>
        <w:t>Nina</w:t>
      </w:r>
      <w:r w:rsidRPr="7C691DCB">
        <w:rPr>
          <w:rFonts w:ascii="KBH" w:hAnsi="KBH"/>
          <w:sz w:val="18"/>
          <w:szCs w:val="18"/>
        </w:rPr>
        <w:t xml:space="preserve"> </w:t>
      </w:r>
      <w:r w:rsidR="00360C49" w:rsidRPr="7C691DCB">
        <w:rPr>
          <w:rFonts w:ascii="KBH" w:hAnsi="KBH"/>
          <w:sz w:val="18"/>
          <w:szCs w:val="18"/>
        </w:rPr>
        <w:t xml:space="preserve">opsummerede ved at sige, </w:t>
      </w:r>
      <w:r w:rsidR="003E6B62" w:rsidRPr="7C691DCB">
        <w:rPr>
          <w:rFonts w:ascii="KBH" w:hAnsi="KBH"/>
          <w:sz w:val="18"/>
          <w:szCs w:val="18"/>
        </w:rPr>
        <w:t xml:space="preserve">at der er </w:t>
      </w:r>
      <w:r w:rsidRPr="7C691DCB">
        <w:rPr>
          <w:rFonts w:ascii="KBH" w:hAnsi="KBH"/>
          <w:sz w:val="18"/>
          <w:szCs w:val="18"/>
        </w:rPr>
        <w:t xml:space="preserve">opbakning </w:t>
      </w:r>
      <w:r w:rsidR="00AC58E5" w:rsidRPr="7C691DCB">
        <w:rPr>
          <w:rFonts w:ascii="KBH" w:hAnsi="KBH"/>
          <w:sz w:val="18"/>
          <w:szCs w:val="18"/>
        </w:rPr>
        <w:t xml:space="preserve">til </w:t>
      </w:r>
      <w:r w:rsidR="005F75CD" w:rsidRPr="7C691DCB">
        <w:rPr>
          <w:rFonts w:ascii="KBH" w:hAnsi="KBH"/>
          <w:sz w:val="18"/>
          <w:szCs w:val="18"/>
        </w:rPr>
        <w:t xml:space="preserve">den ny </w:t>
      </w:r>
      <w:r w:rsidR="00C252F9" w:rsidRPr="7C691DCB">
        <w:rPr>
          <w:rFonts w:ascii="KBH" w:hAnsi="KBH"/>
          <w:sz w:val="18"/>
          <w:szCs w:val="18"/>
        </w:rPr>
        <w:t>MED-organisering i HNG</w:t>
      </w:r>
      <w:r w:rsidR="005F75CD" w:rsidRPr="7C691DCB">
        <w:rPr>
          <w:rFonts w:ascii="KBH" w:hAnsi="KBH"/>
          <w:sz w:val="18"/>
          <w:szCs w:val="18"/>
        </w:rPr>
        <w:t xml:space="preserve">, </w:t>
      </w:r>
      <w:r w:rsidR="205BEC2E" w:rsidRPr="7C691DCB">
        <w:rPr>
          <w:rFonts w:ascii="KBH" w:hAnsi="KBH"/>
          <w:sz w:val="18"/>
          <w:szCs w:val="18"/>
        </w:rPr>
        <w:t xml:space="preserve">og at </w:t>
      </w:r>
      <w:r w:rsidR="00EB2373" w:rsidRPr="7C691DCB">
        <w:rPr>
          <w:rFonts w:ascii="KBH" w:hAnsi="KBH"/>
          <w:sz w:val="18"/>
          <w:szCs w:val="18"/>
        </w:rPr>
        <w:t xml:space="preserve">der skal være en </w:t>
      </w:r>
      <w:r w:rsidRPr="7C691DCB">
        <w:rPr>
          <w:rFonts w:ascii="KBH" w:hAnsi="KBH"/>
          <w:sz w:val="18"/>
          <w:szCs w:val="18"/>
        </w:rPr>
        <w:t xml:space="preserve">særlig opmærksomhed på </w:t>
      </w:r>
      <w:r w:rsidR="00EB2373" w:rsidRPr="7C691DCB">
        <w:rPr>
          <w:rFonts w:ascii="KBH" w:hAnsi="KBH"/>
          <w:sz w:val="18"/>
          <w:szCs w:val="18"/>
        </w:rPr>
        <w:t xml:space="preserve">det </w:t>
      </w:r>
      <w:r w:rsidRPr="7C691DCB">
        <w:rPr>
          <w:rFonts w:ascii="KBH" w:hAnsi="KBH"/>
          <w:sz w:val="18"/>
          <w:szCs w:val="18"/>
        </w:rPr>
        <w:t>reel</w:t>
      </w:r>
      <w:r w:rsidR="00EB2373" w:rsidRPr="7C691DCB">
        <w:rPr>
          <w:rFonts w:ascii="KBH" w:hAnsi="KBH"/>
          <w:sz w:val="18"/>
          <w:szCs w:val="18"/>
        </w:rPr>
        <w:t>l</w:t>
      </w:r>
      <w:r w:rsidRPr="7C691DCB">
        <w:rPr>
          <w:rFonts w:ascii="KBH" w:hAnsi="KBH"/>
          <w:sz w:val="18"/>
          <w:szCs w:val="18"/>
        </w:rPr>
        <w:t xml:space="preserve">e rum </w:t>
      </w:r>
      <w:r w:rsidR="00EB2373" w:rsidRPr="7C691DCB">
        <w:rPr>
          <w:rFonts w:ascii="KBH" w:hAnsi="KBH"/>
          <w:sz w:val="18"/>
          <w:szCs w:val="18"/>
        </w:rPr>
        <w:t xml:space="preserve">for medarbejdersidens </w:t>
      </w:r>
      <w:r w:rsidRPr="7C691DCB">
        <w:rPr>
          <w:rFonts w:ascii="KBH" w:hAnsi="KBH"/>
          <w:sz w:val="18"/>
          <w:szCs w:val="18"/>
        </w:rPr>
        <w:t>med</w:t>
      </w:r>
      <w:r w:rsidR="005857E2" w:rsidRPr="7C691DCB">
        <w:rPr>
          <w:rFonts w:ascii="KBH" w:hAnsi="KBH"/>
          <w:sz w:val="18"/>
          <w:szCs w:val="18"/>
        </w:rPr>
        <w:t>inddragelse og medindflydelse</w:t>
      </w:r>
      <w:r w:rsidR="17B8414A" w:rsidRPr="7C691DCB">
        <w:rPr>
          <w:rFonts w:ascii="KBH" w:hAnsi="KBH"/>
          <w:sz w:val="18"/>
          <w:szCs w:val="18"/>
        </w:rPr>
        <w:t xml:space="preserve"> i forbindelse med konstitueringen af den organisering.</w:t>
      </w:r>
    </w:p>
    <w:p w14:paraId="00184B52" w14:textId="432C0789" w:rsidR="008B340F" w:rsidRDefault="008B340F" w:rsidP="005F1146">
      <w:pPr>
        <w:jc w:val="both"/>
        <w:rPr>
          <w:rFonts w:ascii="KBH" w:hAnsi="KBH"/>
          <w:sz w:val="18"/>
          <w:szCs w:val="18"/>
        </w:rPr>
      </w:pPr>
      <w:r w:rsidRPr="001E29B0">
        <w:rPr>
          <w:rFonts w:ascii="KBH" w:hAnsi="KBH"/>
          <w:b/>
          <w:bCs/>
          <w:sz w:val="18"/>
          <w:szCs w:val="18"/>
        </w:rPr>
        <w:t>Tania</w:t>
      </w:r>
      <w:r>
        <w:rPr>
          <w:rFonts w:ascii="KBH" w:hAnsi="KBH"/>
          <w:sz w:val="18"/>
          <w:szCs w:val="18"/>
        </w:rPr>
        <w:t xml:space="preserve"> </w:t>
      </w:r>
      <w:r w:rsidR="001E29B0">
        <w:rPr>
          <w:rFonts w:ascii="KBH" w:hAnsi="KBH"/>
          <w:sz w:val="18"/>
          <w:szCs w:val="18"/>
        </w:rPr>
        <w:t xml:space="preserve">sagde, at det </w:t>
      </w:r>
      <w:r>
        <w:rPr>
          <w:rFonts w:ascii="KBH" w:hAnsi="KBH"/>
          <w:sz w:val="18"/>
          <w:szCs w:val="18"/>
        </w:rPr>
        <w:t>kræver</w:t>
      </w:r>
      <w:r w:rsidR="001E29B0">
        <w:rPr>
          <w:rFonts w:ascii="KBH" w:hAnsi="KBH"/>
          <w:sz w:val="18"/>
          <w:szCs w:val="18"/>
        </w:rPr>
        <w:t>,</w:t>
      </w:r>
      <w:r>
        <w:rPr>
          <w:rFonts w:ascii="KBH" w:hAnsi="KBH"/>
          <w:sz w:val="18"/>
          <w:szCs w:val="18"/>
        </w:rPr>
        <w:t xml:space="preserve"> at de</w:t>
      </w:r>
      <w:r w:rsidR="001E29B0">
        <w:rPr>
          <w:rFonts w:ascii="KBH" w:hAnsi="KBH"/>
          <w:sz w:val="18"/>
          <w:szCs w:val="18"/>
        </w:rPr>
        <w:t>t er en oplevelse af</w:t>
      </w:r>
      <w:r w:rsidR="00D07D10">
        <w:rPr>
          <w:rFonts w:ascii="KBH" w:hAnsi="KBH"/>
          <w:sz w:val="18"/>
          <w:szCs w:val="18"/>
        </w:rPr>
        <w:t xml:space="preserve">, at der er en </w:t>
      </w:r>
      <w:r>
        <w:rPr>
          <w:rFonts w:ascii="KBH" w:hAnsi="KBH"/>
          <w:sz w:val="18"/>
          <w:szCs w:val="18"/>
        </w:rPr>
        <w:t>reel beslutningskompetence</w:t>
      </w:r>
      <w:r w:rsidR="00D07D10">
        <w:rPr>
          <w:rFonts w:ascii="KBH" w:hAnsi="KBH"/>
          <w:sz w:val="18"/>
          <w:szCs w:val="18"/>
        </w:rPr>
        <w:t xml:space="preserve"> i det enkelte LokalMED.</w:t>
      </w:r>
    </w:p>
    <w:p w14:paraId="1DBE8B5C" w14:textId="13670531" w:rsidR="008B340F" w:rsidRDefault="008B340F" w:rsidP="005F1146">
      <w:pPr>
        <w:jc w:val="both"/>
        <w:rPr>
          <w:rFonts w:ascii="KBH" w:hAnsi="KBH"/>
          <w:sz w:val="18"/>
          <w:szCs w:val="18"/>
        </w:rPr>
      </w:pPr>
      <w:r w:rsidRPr="00D07D10">
        <w:rPr>
          <w:rFonts w:ascii="KBH" w:hAnsi="KBH"/>
          <w:b/>
          <w:bCs/>
          <w:sz w:val="18"/>
          <w:szCs w:val="18"/>
        </w:rPr>
        <w:t>Nina</w:t>
      </w:r>
      <w:r>
        <w:rPr>
          <w:rFonts w:ascii="KBH" w:hAnsi="KBH"/>
          <w:sz w:val="18"/>
          <w:szCs w:val="18"/>
        </w:rPr>
        <w:t xml:space="preserve"> </w:t>
      </w:r>
      <w:r w:rsidR="00DD19AE">
        <w:rPr>
          <w:rFonts w:ascii="KBH" w:hAnsi="KBH"/>
          <w:sz w:val="18"/>
          <w:szCs w:val="18"/>
        </w:rPr>
        <w:t>foreslog, at d</w:t>
      </w:r>
      <w:r>
        <w:rPr>
          <w:rFonts w:ascii="KBH" w:hAnsi="KBH"/>
          <w:sz w:val="18"/>
          <w:szCs w:val="18"/>
        </w:rPr>
        <w:t xml:space="preserve">er </w:t>
      </w:r>
      <w:r w:rsidR="00DD19AE">
        <w:rPr>
          <w:rFonts w:ascii="KBH" w:hAnsi="KBH"/>
          <w:sz w:val="18"/>
          <w:szCs w:val="18"/>
        </w:rPr>
        <w:t xml:space="preserve">er en </w:t>
      </w:r>
      <w:r>
        <w:rPr>
          <w:rFonts w:ascii="KBH" w:hAnsi="KBH"/>
          <w:sz w:val="18"/>
          <w:szCs w:val="18"/>
        </w:rPr>
        <w:t xml:space="preserve">særlig opstart </w:t>
      </w:r>
      <w:r w:rsidR="00DD19AE">
        <w:rPr>
          <w:rFonts w:ascii="KBH" w:hAnsi="KBH"/>
          <w:sz w:val="18"/>
          <w:szCs w:val="18"/>
        </w:rPr>
        <w:t xml:space="preserve">for </w:t>
      </w:r>
      <w:r>
        <w:rPr>
          <w:rFonts w:ascii="KBH" w:hAnsi="KBH"/>
          <w:sz w:val="18"/>
          <w:szCs w:val="18"/>
        </w:rPr>
        <w:t>de nye LokalMED</w:t>
      </w:r>
      <w:r w:rsidR="001C26B2">
        <w:rPr>
          <w:rFonts w:ascii="KBH" w:hAnsi="KBH"/>
          <w:sz w:val="18"/>
          <w:szCs w:val="18"/>
        </w:rPr>
        <w:t xml:space="preserve"> </w:t>
      </w:r>
      <w:proofErr w:type="gramStart"/>
      <w:r w:rsidR="001C26B2">
        <w:rPr>
          <w:rFonts w:ascii="KBH" w:hAnsi="KBH"/>
          <w:sz w:val="18"/>
          <w:szCs w:val="18"/>
        </w:rPr>
        <w:t>understøtte</w:t>
      </w:r>
      <w:proofErr w:type="gramEnd"/>
      <w:r w:rsidR="001C26B2">
        <w:rPr>
          <w:rFonts w:ascii="KBH" w:hAnsi="KBH"/>
          <w:sz w:val="18"/>
          <w:szCs w:val="18"/>
        </w:rPr>
        <w:t xml:space="preserve"> af MED-sekretariatet</w:t>
      </w:r>
      <w:r>
        <w:rPr>
          <w:rFonts w:ascii="KBH" w:hAnsi="KBH"/>
          <w:sz w:val="18"/>
          <w:szCs w:val="18"/>
        </w:rPr>
        <w:t xml:space="preserve">. </w:t>
      </w:r>
    </w:p>
    <w:p w14:paraId="06BEEF19" w14:textId="5647185D" w:rsidR="00996A58" w:rsidRPr="00260E27" w:rsidRDefault="00996A58" w:rsidP="005F1146">
      <w:pPr>
        <w:jc w:val="both"/>
        <w:rPr>
          <w:rFonts w:ascii="KBH" w:hAnsi="KBH"/>
          <w:sz w:val="18"/>
          <w:szCs w:val="18"/>
        </w:rPr>
      </w:pPr>
      <w:r w:rsidRPr="00AA2CA9">
        <w:rPr>
          <w:rFonts w:ascii="KBH" w:hAnsi="KBH"/>
          <w:i/>
          <w:iCs/>
          <w:sz w:val="18"/>
          <w:szCs w:val="18"/>
        </w:rPr>
        <w:t xml:space="preserve">Indstillingens punkt 2 </w:t>
      </w:r>
      <w:r w:rsidR="00CA77D6" w:rsidRPr="00AA2CA9">
        <w:rPr>
          <w:rFonts w:ascii="KBH" w:hAnsi="KBH"/>
          <w:i/>
          <w:iCs/>
          <w:sz w:val="18"/>
          <w:szCs w:val="18"/>
        </w:rPr>
        <w:t>A og B</w:t>
      </w:r>
      <w:r w:rsidR="00CA77D6" w:rsidRPr="00260E27">
        <w:rPr>
          <w:rFonts w:ascii="KBH" w:hAnsi="KBH"/>
          <w:sz w:val="18"/>
          <w:szCs w:val="18"/>
        </w:rPr>
        <w:t xml:space="preserve"> om ny forretningsorden og minimumsdagsorden blev godkendt</w:t>
      </w:r>
      <w:r w:rsidR="00260E27">
        <w:rPr>
          <w:rFonts w:ascii="KBH" w:hAnsi="KBH"/>
          <w:sz w:val="18"/>
          <w:szCs w:val="18"/>
        </w:rPr>
        <w:t xml:space="preserve">. Det blev bemærket, at teksten i MED-aftalens bilag 8 og 9 er blevet mere gennemskuelig, brugbar og læsevenlig og det er </w:t>
      </w:r>
      <w:r w:rsidR="005704BA">
        <w:rPr>
          <w:rFonts w:ascii="KBH" w:hAnsi="KBH"/>
          <w:sz w:val="18"/>
          <w:szCs w:val="18"/>
        </w:rPr>
        <w:t>opdelt mere tydeligt, hvad TRIO og LokalMED opgaver.</w:t>
      </w:r>
    </w:p>
    <w:p w14:paraId="235A8B60" w14:textId="77777777" w:rsidR="00260E27" w:rsidRDefault="00260E27" w:rsidP="005F1146">
      <w:pPr>
        <w:jc w:val="both"/>
        <w:rPr>
          <w:rFonts w:ascii="KBH" w:hAnsi="KBH"/>
          <w:sz w:val="18"/>
          <w:szCs w:val="18"/>
        </w:rPr>
      </w:pPr>
      <w:r w:rsidRPr="00AA2CA9">
        <w:rPr>
          <w:rFonts w:ascii="KBH" w:hAnsi="KBH"/>
          <w:i/>
          <w:iCs/>
          <w:sz w:val="18"/>
          <w:szCs w:val="18"/>
        </w:rPr>
        <w:lastRenderedPageBreak/>
        <w:t xml:space="preserve">Indstillingens punkt 3 </w:t>
      </w:r>
      <w:r>
        <w:rPr>
          <w:rFonts w:ascii="KBH" w:hAnsi="KBH"/>
          <w:sz w:val="18"/>
          <w:szCs w:val="18"/>
        </w:rPr>
        <w:t>om f</w:t>
      </w:r>
      <w:r w:rsidRPr="00CA77D6">
        <w:rPr>
          <w:rFonts w:ascii="KBH" w:hAnsi="KBH"/>
          <w:sz w:val="18"/>
          <w:szCs w:val="18"/>
        </w:rPr>
        <w:t>ørste skridt til revideret opsætning og formidling af: Forord samt kapitel 1 og kapitel 2</w:t>
      </w:r>
      <w:r>
        <w:rPr>
          <w:rFonts w:ascii="KBH" w:hAnsi="KBH"/>
          <w:sz w:val="18"/>
          <w:szCs w:val="18"/>
        </w:rPr>
        <w:t xml:space="preserve"> blev godkendt</w:t>
      </w:r>
      <w:r w:rsidRPr="00CA77D6">
        <w:rPr>
          <w:rFonts w:ascii="KBH" w:hAnsi="KBH"/>
          <w:sz w:val="18"/>
          <w:szCs w:val="18"/>
        </w:rPr>
        <w:t>.</w:t>
      </w:r>
    </w:p>
    <w:p w14:paraId="3FCB7D27" w14:textId="3B5D07AF" w:rsidR="006B030F" w:rsidRDefault="008544D5" w:rsidP="005F1146">
      <w:pPr>
        <w:jc w:val="both"/>
        <w:rPr>
          <w:rStyle w:val="eop"/>
          <w:rFonts w:ascii="Cambria" w:hAnsi="Cambria" w:cs="Cambria"/>
          <w:color w:val="000000"/>
          <w:sz w:val="18"/>
          <w:szCs w:val="18"/>
          <w:shd w:val="clear" w:color="auto" w:fill="FFFFFF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Punkt </w:t>
      </w:r>
      <w:r w:rsidR="00CA6309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3</w:t>
      </w:r>
      <w:r w:rsidR="006B030F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 KL-Seniorpartnerskab</w:t>
      </w:r>
    </w:p>
    <w:p w14:paraId="221215FB" w14:textId="43ABFA57" w:rsidR="00B93147" w:rsidRDefault="00B14A13" w:rsidP="005F1146">
      <w:pPr>
        <w:spacing w:after="0" w:line="240" w:lineRule="auto"/>
        <w:jc w:val="both"/>
        <w:rPr>
          <w:rFonts w:ascii="KBH" w:hAnsi="KBH"/>
          <w:sz w:val="18"/>
          <w:szCs w:val="18"/>
        </w:rPr>
      </w:pPr>
      <w:r w:rsidRPr="00B93147">
        <w:rPr>
          <w:rStyle w:val="normaltextrun"/>
          <w:rFonts w:ascii="KBH" w:hAnsi="KBH"/>
          <w:b/>
          <w:bCs/>
          <w:color w:val="000000"/>
          <w:sz w:val="18"/>
          <w:szCs w:val="18"/>
        </w:rPr>
        <w:t>June</w:t>
      </w:r>
      <w:r>
        <w:rPr>
          <w:rStyle w:val="normaltextrun"/>
          <w:rFonts w:ascii="KBH" w:hAnsi="KBH"/>
          <w:color w:val="000000"/>
          <w:sz w:val="18"/>
          <w:szCs w:val="18"/>
        </w:rPr>
        <w:t xml:space="preserve"> og </w:t>
      </w:r>
      <w:r w:rsidR="00B429AA" w:rsidRPr="00362179">
        <w:rPr>
          <w:rStyle w:val="normaltextrun"/>
          <w:rFonts w:ascii="KBH" w:hAnsi="KBH"/>
          <w:b/>
          <w:bCs/>
          <w:color w:val="000000"/>
          <w:sz w:val="18"/>
          <w:szCs w:val="18"/>
        </w:rPr>
        <w:t>Lonnie</w:t>
      </w:r>
      <w:r w:rsidR="00B429AA">
        <w:rPr>
          <w:rStyle w:val="normaltextrun"/>
          <w:rFonts w:ascii="KBH" w:hAnsi="KBH"/>
          <w:color w:val="000000"/>
          <w:sz w:val="18"/>
          <w:szCs w:val="18"/>
        </w:rPr>
        <w:t xml:space="preserve"> Holm Aabroe fra </w:t>
      </w:r>
      <w:r>
        <w:rPr>
          <w:rStyle w:val="normaltextrun"/>
          <w:rFonts w:ascii="KBH" w:hAnsi="KBH"/>
          <w:color w:val="000000"/>
          <w:sz w:val="18"/>
          <w:szCs w:val="18"/>
        </w:rPr>
        <w:t xml:space="preserve">HR orienterede om </w:t>
      </w:r>
      <w:r w:rsidRPr="00786286">
        <w:rPr>
          <w:rStyle w:val="normaltextrun"/>
          <w:rFonts w:ascii="KBH" w:hAnsi="KBH"/>
          <w:i/>
          <w:iCs/>
          <w:color w:val="000000"/>
          <w:sz w:val="18"/>
          <w:szCs w:val="18"/>
        </w:rPr>
        <w:t>i</w:t>
      </w:r>
      <w:r w:rsidR="00EF2CC0" w:rsidRPr="00786286">
        <w:rPr>
          <w:rStyle w:val="normaltextrun"/>
          <w:rFonts w:ascii="KBH" w:hAnsi="KBH"/>
          <w:i/>
          <w:iCs/>
          <w:color w:val="000000"/>
          <w:sz w:val="18"/>
          <w:szCs w:val="18"/>
        </w:rPr>
        <w:t>ndstilling</w:t>
      </w:r>
      <w:r w:rsidR="00445689" w:rsidRPr="00786286">
        <w:rPr>
          <w:rStyle w:val="normaltextrun"/>
          <w:rFonts w:ascii="KBH" w:hAnsi="KBH"/>
          <w:i/>
          <w:iCs/>
          <w:color w:val="000000"/>
          <w:sz w:val="18"/>
          <w:szCs w:val="18"/>
        </w:rPr>
        <w:t xml:space="preserve">ens </w:t>
      </w:r>
      <w:r w:rsidR="00015078" w:rsidRPr="00786286">
        <w:rPr>
          <w:rStyle w:val="normaltextrun"/>
          <w:rFonts w:ascii="KBH" w:hAnsi="KBH"/>
          <w:i/>
          <w:iCs/>
          <w:color w:val="000000"/>
          <w:sz w:val="18"/>
          <w:szCs w:val="18"/>
        </w:rPr>
        <w:t xml:space="preserve">første </w:t>
      </w:r>
      <w:r w:rsidR="00445689" w:rsidRPr="00786286">
        <w:rPr>
          <w:rStyle w:val="normaltextrun"/>
          <w:rFonts w:ascii="KBH" w:hAnsi="KBH"/>
          <w:i/>
          <w:iCs/>
          <w:color w:val="000000"/>
          <w:sz w:val="18"/>
          <w:szCs w:val="18"/>
        </w:rPr>
        <w:t>punkt</w:t>
      </w:r>
      <w:r w:rsidR="00445689">
        <w:rPr>
          <w:rStyle w:val="normaltextrun"/>
          <w:rFonts w:ascii="KBH" w:hAnsi="KBH"/>
          <w:color w:val="000000"/>
          <w:sz w:val="18"/>
          <w:szCs w:val="18"/>
        </w:rPr>
        <w:t xml:space="preserve"> </w:t>
      </w:r>
      <w:r>
        <w:rPr>
          <w:rStyle w:val="normaltextrun"/>
          <w:rFonts w:ascii="KBH" w:hAnsi="KBH"/>
          <w:color w:val="000000"/>
          <w:sz w:val="18"/>
          <w:szCs w:val="18"/>
        </w:rPr>
        <w:t xml:space="preserve">vedr. </w:t>
      </w:r>
      <w:r w:rsidRPr="00B14A13">
        <w:rPr>
          <w:rFonts w:ascii="KBH" w:hAnsi="KBH"/>
          <w:sz w:val="18"/>
          <w:szCs w:val="18"/>
        </w:rPr>
        <w:t>en</w:t>
      </w:r>
      <w:r>
        <w:rPr>
          <w:rFonts w:ascii="KBH" w:hAnsi="KBH"/>
          <w:b/>
          <w:bCs/>
          <w:sz w:val="18"/>
          <w:szCs w:val="18"/>
        </w:rPr>
        <w:t xml:space="preserve"> </w:t>
      </w:r>
      <w:r w:rsidR="00445689" w:rsidRPr="00310EBA">
        <w:rPr>
          <w:rFonts w:ascii="KBH" w:hAnsi="KBH"/>
          <w:sz w:val="18"/>
          <w:szCs w:val="18"/>
        </w:rPr>
        <w:t>status på arbejdet i KL Seniorpartnerskabet</w:t>
      </w:r>
      <w:r>
        <w:rPr>
          <w:rFonts w:ascii="KBH" w:hAnsi="KBH"/>
          <w:sz w:val="18"/>
          <w:szCs w:val="18"/>
        </w:rPr>
        <w:t>.</w:t>
      </w:r>
    </w:p>
    <w:p w14:paraId="3A202522" w14:textId="77777777" w:rsidR="00B93147" w:rsidRDefault="00B93147" w:rsidP="005F1146">
      <w:pPr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291CD37C" w14:textId="77777777" w:rsidR="00C570B1" w:rsidRPr="00D21F86" w:rsidRDefault="00C570B1" w:rsidP="005F1146">
      <w:pPr>
        <w:spacing w:after="0" w:line="240" w:lineRule="auto"/>
        <w:jc w:val="both"/>
        <w:rPr>
          <w:rStyle w:val="normaltextrun"/>
          <w:rFonts w:ascii="KBH" w:hAnsi="KBH"/>
          <w:color w:val="000000"/>
          <w:sz w:val="18"/>
          <w:szCs w:val="18"/>
        </w:rPr>
      </w:pPr>
      <w:r w:rsidRPr="00C10BA2">
        <w:rPr>
          <w:rStyle w:val="normaltextrun"/>
          <w:rFonts w:ascii="KBH" w:hAnsi="KBH"/>
          <w:b/>
          <w:bCs/>
          <w:color w:val="000000"/>
          <w:sz w:val="18"/>
          <w:szCs w:val="18"/>
        </w:rPr>
        <w:t>Tania</w:t>
      </w:r>
      <w:r w:rsidRPr="00D21F86">
        <w:rPr>
          <w:rStyle w:val="normaltextrun"/>
          <w:rFonts w:ascii="KBH" w:hAnsi="KBH"/>
          <w:color w:val="000000"/>
          <w:sz w:val="18"/>
          <w:szCs w:val="18"/>
        </w:rPr>
        <w:t xml:space="preserve"> spurgte opklarende, hvornår man er senior. </w:t>
      </w:r>
    </w:p>
    <w:p w14:paraId="2D45B3D1" w14:textId="77777777" w:rsidR="00C570B1" w:rsidRPr="00D21F86" w:rsidRDefault="00C570B1" w:rsidP="005F1146">
      <w:pPr>
        <w:spacing w:after="0" w:line="240" w:lineRule="auto"/>
        <w:jc w:val="both"/>
        <w:rPr>
          <w:rStyle w:val="normaltextrun"/>
          <w:rFonts w:ascii="KBH" w:hAnsi="KBH"/>
          <w:color w:val="000000"/>
          <w:sz w:val="18"/>
          <w:szCs w:val="18"/>
        </w:rPr>
      </w:pPr>
    </w:p>
    <w:p w14:paraId="72D05220" w14:textId="5663F6D2" w:rsidR="00C570B1" w:rsidRPr="00D21F86" w:rsidRDefault="00C570B1" w:rsidP="005F1146">
      <w:pPr>
        <w:spacing w:after="0" w:line="240" w:lineRule="auto"/>
        <w:jc w:val="both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 w:rsidRPr="00C10BA2">
        <w:rPr>
          <w:rStyle w:val="normaltextrun"/>
          <w:rFonts w:ascii="KBH" w:hAnsi="KBH"/>
          <w:b/>
          <w:bCs/>
          <w:color w:val="000000"/>
          <w:sz w:val="18"/>
          <w:szCs w:val="18"/>
        </w:rPr>
        <w:t>Lonnie</w:t>
      </w:r>
      <w:r w:rsidRPr="00D21F86">
        <w:rPr>
          <w:rStyle w:val="normaltextrun"/>
          <w:rFonts w:ascii="KBH" w:hAnsi="KBH"/>
          <w:color w:val="000000"/>
          <w:sz w:val="18"/>
          <w:szCs w:val="18"/>
        </w:rPr>
        <w:t xml:space="preserve"> svarede, </w:t>
      </w:r>
      <w:r w:rsidR="00C10BA2">
        <w:rPr>
          <w:rStyle w:val="normaltextrun"/>
          <w:rFonts w:ascii="KBH" w:hAnsi="KBH"/>
          <w:color w:val="000000"/>
          <w:sz w:val="18"/>
          <w:szCs w:val="18"/>
        </w:rPr>
        <w:t xml:space="preserve">det ikke er defineret på forhånd, men i </w:t>
      </w:r>
      <w:r w:rsidR="0009129C">
        <w:rPr>
          <w:rStyle w:val="normaltextrun"/>
          <w:rFonts w:ascii="KBH" w:hAnsi="KBH"/>
          <w:color w:val="000000"/>
          <w:sz w:val="18"/>
          <w:szCs w:val="18"/>
        </w:rPr>
        <w:t>datamaterialet om tilbagetrækning er der taget udgangspunkt i 55 år plus.</w:t>
      </w:r>
      <w:r w:rsidRPr="00D21F86">
        <w:rPr>
          <w:rStyle w:val="normaltextrun"/>
          <w:rFonts w:ascii="KBH" w:hAnsi="KBH"/>
          <w:color w:val="000000"/>
          <w:sz w:val="18"/>
          <w:szCs w:val="18"/>
        </w:rPr>
        <w:t xml:space="preserve"> </w:t>
      </w:r>
    </w:p>
    <w:p w14:paraId="6D2AE39B" w14:textId="06560077" w:rsidR="00C570B1" w:rsidRPr="00D21F86" w:rsidRDefault="00C570B1" w:rsidP="005F1146">
      <w:pPr>
        <w:spacing w:after="0" w:line="240" w:lineRule="auto"/>
        <w:jc w:val="both"/>
        <w:rPr>
          <w:rFonts w:ascii="KBH" w:eastAsia="KBH" w:hAnsi="KBH" w:cs="KBH"/>
          <w:color w:val="FF6C2F"/>
          <w:sz w:val="18"/>
          <w:szCs w:val="18"/>
        </w:rPr>
      </w:pPr>
    </w:p>
    <w:p w14:paraId="0097D790" w14:textId="3BF7708A" w:rsidR="00F73803" w:rsidRPr="00D21F86" w:rsidRDefault="00AE74A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 w:rsidRPr="00106F83">
        <w:rPr>
          <w:rFonts w:ascii="KBH" w:hAnsi="KBH"/>
          <w:sz w:val="18"/>
          <w:szCs w:val="18"/>
        </w:rPr>
        <w:t>Dernæst drøftede HovedMED</w:t>
      </w:r>
      <w:r w:rsidRPr="00D21F86">
        <w:rPr>
          <w:rFonts w:ascii="KBH" w:hAnsi="KBH"/>
          <w:b/>
          <w:bCs/>
          <w:sz w:val="18"/>
          <w:szCs w:val="18"/>
        </w:rPr>
        <w:t xml:space="preserve"> </w:t>
      </w:r>
      <w:r w:rsidR="00F60D44" w:rsidRPr="00786286">
        <w:rPr>
          <w:rFonts w:ascii="KBH" w:hAnsi="KBH"/>
          <w:i/>
          <w:iCs/>
          <w:sz w:val="18"/>
          <w:szCs w:val="18"/>
        </w:rPr>
        <w:t xml:space="preserve">indstillingens </w:t>
      </w:r>
      <w:r w:rsidR="009A3792" w:rsidRPr="00786286">
        <w:rPr>
          <w:rFonts w:ascii="KBH" w:hAnsi="KBH"/>
          <w:i/>
          <w:iCs/>
          <w:sz w:val="18"/>
          <w:szCs w:val="18"/>
        </w:rPr>
        <w:t>punkt 2</w:t>
      </w:r>
      <w:r w:rsidR="00F60D44">
        <w:rPr>
          <w:rFonts w:ascii="KBH" w:hAnsi="KBH"/>
          <w:sz w:val="18"/>
          <w:szCs w:val="18"/>
        </w:rPr>
        <w:t xml:space="preserve"> om </w:t>
      </w:r>
      <w:r w:rsidR="00B90A15">
        <w:rPr>
          <w:rFonts w:ascii="KBH" w:hAnsi="KBH"/>
          <w:sz w:val="18"/>
          <w:szCs w:val="18"/>
        </w:rPr>
        <w:t>indholdet af en BUF-senior</w:t>
      </w:r>
      <w:r w:rsidRPr="00D21F86">
        <w:rPr>
          <w:rFonts w:ascii="KBH" w:hAnsi="KBH"/>
          <w:sz w:val="18"/>
          <w:szCs w:val="18"/>
        </w:rPr>
        <w:t>fortælling</w:t>
      </w:r>
      <w:r w:rsidR="00106F83">
        <w:rPr>
          <w:rFonts w:ascii="KBH" w:hAnsi="KBH"/>
          <w:sz w:val="18"/>
          <w:szCs w:val="18"/>
        </w:rPr>
        <w:t>.</w:t>
      </w:r>
      <w:r w:rsidR="00F73803" w:rsidRPr="00D21F86">
        <w:rPr>
          <w:rFonts w:ascii="KBH" w:hAnsi="KBH"/>
          <w:sz w:val="18"/>
          <w:szCs w:val="18"/>
        </w:rPr>
        <w:t xml:space="preserve"> </w:t>
      </w:r>
    </w:p>
    <w:p w14:paraId="5C35657C" w14:textId="77777777" w:rsidR="00F73803" w:rsidRPr="00D21F86" w:rsidRDefault="00F73803" w:rsidP="005F1146">
      <w:pPr>
        <w:pStyle w:val="Listeafsnit"/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07832C67" w14:textId="2F4EB2F5" w:rsidR="00F73803" w:rsidRPr="007A33F9" w:rsidRDefault="00B90A15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 w:rsidRPr="00786286">
        <w:rPr>
          <w:rFonts w:ascii="KBH" w:hAnsi="KBH"/>
          <w:i/>
          <w:iCs/>
          <w:sz w:val="18"/>
          <w:szCs w:val="18"/>
        </w:rPr>
        <w:t xml:space="preserve">Indstillingens punkt </w:t>
      </w:r>
      <w:r w:rsidR="00806123" w:rsidRPr="00786286">
        <w:rPr>
          <w:rFonts w:ascii="KBH" w:hAnsi="KBH"/>
          <w:i/>
          <w:iCs/>
          <w:sz w:val="18"/>
          <w:szCs w:val="18"/>
        </w:rPr>
        <w:t>3</w:t>
      </w:r>
      <w:r w:rsidR="00806123" w:rsidRPr="007A33F9">
        <w:rPr>
          <w:rFonts w:ascii="KBH" w:hAnsi="KBH"/>
          <w:sz w:val="18"/>
          <w:szCs w:val="18"/>
        </w:rPr>
        <w:t xml:space="preserve"> </w:t>
      </w:r>
      <w:r w:rsidRPr="007A33F9">
        <w:rPr>
          <w:rFonts w:ascii="KBH" w:hAnsi="KBH"/>
          <w:sz w:val="18"/>
          <w:szCs w:val="18"/>
        </w:rPr>
        <w:t xml:space="preserve">om </w:t>
      </w:r>
      <w:r w:rsidR="000B1352" w:rsidRPr="007A33F9">
        <w:rPr>
          <w:rFonts w:ascii="KBH" w:hAnsi="KBH"/>
          <w:sz w:val="18"/>
          <w:szCs w:val="18"/>
        </w:rPr>
        <w:t>neds</w:t>
      </w:r>
      <w:r w:rsidRPr="007A33F9">
        <w:rPr>
          <w:rFonts w:ascii="KBH" w:hAnsi="KBH"/>
          <w:sz w:val="18"/>
          <w:szCs w:val="18"/>
        </w:rPr>
        <w:t xml:space="preserve">ættelse af </w:t>
      </w:r>
      <w:r w:rsidR="00547BDA" w:rsidRPr="007A33F9">
        <w:rPr>
          <w:rFonts w:ascii="KBH" w:hAnsi="KBH"/>
          <w:sz w:val="18"/>
          <w:szCs w:val="18"/>
        </w:rPr>
        <w:t>en arbejdsgruppe</w:t>
      </w:r>
      <w:r w:rsidR="000B1352" w:rsidRPr="007A33F9">
        <w:rPr>
          <w:rFonts w:ascii="KBH" w:hAnsi="KBH"/>
          <w:sz w:val="18"/>
          <w:szCs w:val="18"/>
        </w:rPr>
        <w:t xml:space="preserve"> </w:t>
      </w:r>
      <w:r w:rsidRPr="007A33F9">
        <w:rPr>
          <w:rFonts w:ascii="KBH" w:hAnsi="KBH"/>
          <w:sz w:val="18"/>
          <w:szCs w:val="18"/>
        </w:rPr>
        <w:t xml:space="preserve">blev godkendt </w:t>
      </w:r>
      <w:r w:rsidR="000B1352" w:rsidRPr="007A33F9">
        <w:rPr>
          <w:rFonts w:ascii="KBH" w:hAnsi="KBH"/>
          <w:sz w:val="18"/>
          <w:szCs w:val="18"/>
        </w:rPr>
        <w:t xml:space="preserve">bestående af </w:t>
      </w:r>
      <w:r w:rsidR="00D62616" w:rsidRPr="007A33F9">
        <w:rPr>
          <w:rFonts w:ascii="KBH" w:hAnsi="KBH"/>
          <w:sz w:val="18"/>
          <w:szCs w:val="18"/>
        </w:rPr>
        <w:t>Irene Holmstrøm Annette Mai Larsen</w:t>
      </w:r>
      <w:r w:rsidR="00897EF3" w:rsidRPr="007A33F9">
        <w:rPr>
          <w:rFonts w:ascii="KBH" w:hAnsi="KBH"/>
          <w:sz w:val="18"/>
          <w:szCs w:val="18"/>
        </w:rPr>
        <w:t xml:space="preserve">, June Andersen, </w:t>
      </w:r>
      <w:r w:rsidR="0056042E" w:rsidRPr="007A33F9">
        <w:rPr>
          <w:rFonts w:ascii="KBH" w:hAnsi="KBH"/>
          <w:sz w:val="18"/>
          <w:szCs w:val="18"/>
        </w:rPr>
        <w:t xml:space="preserve">Janne </w:t>
      </w:r>
      <w:r w:rsidR="00012E70" w:rsidRPr="007A33F9">
        <w:rPr>
          <w:rFonts w:ascii="KBH" w:hAnsi="KBH"/>
          <w:sz w:val="18"/>
          <w:szCs w:val="18"/>
        </w:rPr>
        <w:t xml:space="preserve">Hansen, </w:t>
      </w:r>
      <w:r w:rsidR="00897EF3" w:rsidRPr="007A33F9">
        <w:rPr>
          <w:rFonts w:ascii="KBH" w:hAnsi="KBH"/>
          <w:sz w:val="18"/>
          <w:szCs w:val="18"/>
        </w:rPr>
        <w:t>Nina Hemmersam</w:t>
      </w:r>
      <w:r w:rsidR="00547BDA" w:rsidRPr="007A33F9">
        <w:rPr>
          <w:rFonts w:ascii="KBH" w:hAnsi="KBH"/>
          <w:sz w:val="18"/>
          <w:szCs w:val="18"/>
        </w:rPr>
        <w:t xml:space="preserve"> suppleret af to ledelsesrepræsentanter fra </w:t>
      </w:r>
      <w:r w:rsidR="00012E70" w:rsidRPr="007A33F9">
        <w:rPr>
          <w:rFonts w:ascii="KBH" w:hAnsi="KBH"/>
          <w:sz w:val="18"/>
          <w:szCs w:val="18"/>
        </w:rPr>
        <w:t>SKK</w:t>
      </w:r>
      <w:r w:rsidR="00547BDA" w:rsidRPr="007A33F9">
        <w:rPr>
          <w:rFonts w:ascii="KBH" w:hAnsi="KBH"/>
          <w:sz w:val="18"/>
          <w:szCs w:val="18"/>
        </w:rPr>
        <w:t xml:space="preserve"> og LFS.</w:t>
      </w:r>
      <w:r w:rsidR="00395B3A">
        <w:rPr>
          <w:rFonts w:ascii="KBH" w:hAnsi="KBH"/>
          <w:sz w:val="18"/>
          <w:szCs w:val="18"/>
        </w:rPr>
        <w:t xml:space="preserve"> Der blev afgivet følgende bemærkninger. </w:t>
      </w:r>
    </w:p>
    <w:p w14:paraId="4E4B2F01" w14:textId="77777777" w:rsidR="00F73803" w:rsidRDefault="00F73803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25356B13" w14:textId="77777777" w:rsidR="00E864DD" w:rsidRDefault="00E864D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 w:rsidRPr="00264549">
        <w:rPr>
          <w:rFonts w:ascii="KBH" w:hAnsi="KBH"/>
          <w:b/>
          <w:bCs/>
          <w:sz w:val="18"/>
          <w:szCs w:val="18"/>
        </w:rPr>
        <w:t>A</w:t>
      </w:r>
      <w:r>
        <w:rPr>
          <w:rFonts w:ascii="KBH" w:hAnsi="KBH"/>
          <w:b/>
          <w:bCs/>
          <w:sz w:val="18"/>
          <w:szCs w:val="18"/>
        </w:rPr>
        <w:t>n</w:t>
      </w:r>
      <w:r w:rsidRPr="00264549">
        <w:rPr>
          <w:rFonts w:ascii="KBH" w:hAnsi="KBH"/>
          <w:b/>
          <w:bCs/>
          <w:sz w:val="18"/>
          <w:szCs w:val="18"/>
        </w:rPr>
        <w:t xml:space="preserve">nette </w:t>
      </w:r>
      <w:r>
        <w:rPr>
          <w:rFonts w:ascii="KBH" w:hAnsi="KBH"/>
          <w:sz w:val="18"/>
          <w:szCs w:val="18"/>
        </w:rPr>
        <w:t>nævnte, at det giver et godt ejerskab at indgå i arbejdsgruppen, når noget skal formidles bredt ud i organisationen bagefter.</w:t>
      </w:r>
    </w:p>
    <w:p w14:paraId="0D59702D" w14:textId="77777777" w:rsidR="00E864DD" w:rsidRDefault="00E864D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3B3131A2" w14:textId="77777777" w:rsidR="00E864DD" w:rsidRPr="00AD601F" w:rsidRDefault="00E864D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>
        <w:rPr>
          <w:rFonts w:ascii="KBH" w:hAnsi="KBH"/>
          <w:b/>
          <w:bCs/>
          <w:sz w:val="18"/>
          <w:szCs w:val="18"/>
        </w:rPr>
        <w:t>Nina</w:t>
      </w:r>
      <w:r>
        <w:rPr>
          <w:rFonts w:ascii="KBH" w:hAnsi="KBH"/>
          <w:sz w:val="18"/>
          <w:szCs w:val="18"/>
        </w:rPr>
        <w:t xml:space="preserve"> svarede, at HovedMED skal overveje, hvor mange der deltager i en arbejdsgruppe.</w:t>
      </w:r>
    </w:p>
    <w:p w14:paraId="6949F209" w14:textId="77777777" w:rsidR="00E864DD" w:rsidRDefault="00E864D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b/>
          <w:bCs/>
          <w:sz w:val="18"/>
          <w:szCs w:val="18"/>
        </w:rPr>
      </w:pPr>
    </w:p>
    <w:p w14:paraId="54D72979" w14:textId="2FD0F7BC" w:rsidR="00E864DD" w:rsidRPr="007A33F9" w:rsidRDefault="00E864D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 w:rsidRPr="007A33F9">
        <w:rPr>
          <w:rFonts w:ascii="KBH" w:hAnsi="KBH"/>
          <w:b/>
          <w:bCs/>
          <w:sz w:val="18"/>
          <w:szCs w:val="18"/>
        </w:rPr>
        <w:t xml:space="preserve">Janne </w:t>
      </w:r>
      <w:r>
        <w:rPr>
          <w:rFonts w:ascii="KBH" w:hAnsi="KBH"/>
          <w:sz w:val="18"/>
          <w:szCs w:val="18"/>
        </w:rPr>
        <w:t>s</w:t>
      </w:r>
      <w:r w:rsidRPr="007A33F9">
        <w:rPr>
          <w:rFonts w:ascii="KBH" w:hAnsi="KBH"/>
          <w:sz w:val="18"/>
          <w:szCs w:val="18"/>
        </w:rPr>
        <w:t>a</w:t>
      </w:r>
      <w:r>
        <w:rPr>
          <w:rFonts w:ascii="KBH" w:hAnsi="KBH"/>
          <w:sz w:val="18"/>
          <w:szCs w:val="18"/>
        </w:rPr>
        <w:t>gde, at Kontaktudvalget har drøftet</w:t>
      </w:r>
      <w:r w:rsidR="001C26B2">
        <w:rPr>
          <w:rFonts w:ascii="KBH" w:hAnsi="KBH"/>
          <w:sz w:val="18"/>
          <w:szCs w:val="18"/>
        </w:rPr>
        <w:t>,</w:t>
      </w:r>
      <w:r>
        <w:rPr>
          <w:rFonts w:ascii="KBH" w:hAnsi="KBH"/>
          <w:sz w:val="18"/>
          <w:szCs w:val="18"/>
        </w:rPr>
        <w:t xml:space="preserve"> at a</w:t>
      </w:r>
      <w:r w:rsidRPr="007A33F9">
        <w:rPr>
          <w:rFonts w:ascii="KBH" w:hAnsi="KBH"/>
          <w:sz w:val="18"/>
          <w:szCs w:val="18"/>
        </w:rPr>
        <w:t xml:space="preserve">rbejdsgruppen </w:t>
      </w:r>
      <w:r>
        <w:rPr>
          <w:rFonts w:ascii="KBH" w:hAnsi="KBH"/>
          <w:sz w:val="18"/>
          <w:szCs w:val="18"/>
        </w:rPr>
        <w:t xml:space="preserve">skal være </w:t>
      </w:r>
      <w:r w:rsidRPr="007A33F9">
        <w:rPr>
          <w:rFonts w:ascii="KBH" w:hAnsi="KBH"/>
          <w:sz w:val="18"/>
          <w:szCs w:val="18"/>
        </w:rPr>
        <w:t>bredt repræsenteret</w:t>
      </w:r>
      <w:r>
        <w:rPr>
          <w:rFonts w:ascii="KBH" w:hAnsi="KBH"/>
          <w:sz w:val="18"/>
          <w:szCs w:val="18"/>
        </w:rPr>
        <w:t>.</w:t>
      </w:r>
    </w:p>
    <w:p w14:paraId="356BD5AD" w14:textId="77777777" w:rsidR="00E864DD" w:rsidRDefault="00E864DD" w:rsidP="005F1146">
      <w:pPr>
        <w:pStyle w:val="xmsonormal"/>
        <w:jc w:val="both"/>
        <w:rPr>
          <w:rFonts w:ascii="KBH" w:hAnsi="KBH"/>
          <w:b/>
          <w:bCs/>
          <w:sz w:val="18"/>
          <w:szCs w:val="18"/>
        </w:rPr>
      </w:pPr>
    </w:p>
    <w:p w14:paraId="0A9E9BE8" w14:textId="077883FB" w:rsidR="00DA01C8" w:rsidRPr="007A33F9" w:rsidRDefault="00DA01C8" w:rsidP="005F1146">
      <w:pPr>
        <w:pStyle w:val="xmsonormal"/>
        <w:jc w:val="both"/>
        <w:rPr>
          <w:rFonts w:ascii="KBH" w:hAnsi="KBH"/>
          <w:sz w:val="18"/>
          <w:szCs w:val="18"/>
        </w:rPr>
      </w:pPr>
      <w:r w:rsidRPr="007A33F9">
        <w:rPr>
          <w:rFonts w:ascii="KBH" w:hAnsi="KBH"/>
          <w:b/>
          <w:bCs/>
          <w:sz w:val="18"/>
          <w:szCs w:val="18"/>
        </w:rPr>
        <w:t>Tobias</w:t>
      </w:r>
      <w:r w:rsidRPr="007A33F9">
        <w:rPr>
          <w:rFonts w:ascii="KBH" w:hAnsi="KBH"/>
          <w:sz w:val="18"/>
          <w:szCs w:val="18"/>
        </w:rPr>
        <w:t xml:space="preserve"> efterlys</w:t>
      </w:r>
      <w:r w:rsidR="004D6D96" w:rsidRPr="007A33F9">
        <w:rPr>
          <w:rFonts w:ascii="KBH" w:hAnsi="KBH"/>
          <w:sz w:val="18"/>
          <w:szCs w:val="18"/>
        </w:rPr>
        <w:t xml:space="preserve">te, at BUF </w:t>
      </w:r>
      <w:r w:rsidRPr="007A33F9">
        <w:rPr>
          <w:rFonts w:ascii="KBH" w:hAnsi="KBH"/>
          <w:sz w:val="18"/>
          <w:szCs w:val="18"/>
        </w:rPr>
        <w:t>sammenholder aldersfordelingen i personalesammensætningen i faggrupper med alderssammensætningen i befolkning i KK</w:t>
      </w:r>
      <w:r w:rsidR="0003086E" w:rsidRPr="007A33F9">
        <w:rPr>
          <w:rFonts w:ascii="KBH" w:hAnsi="KBH"/>
          <w:sz w:val="18"/>
          <w:szCs w:val="18"/>
        </w:rPr>
        <w:t>.</w:t>
      </w:r>
      <w:r w:rsidR="00EE6319" w:rsidRPr="007A33F9">
        <w:rPr>
          <w:rFonts w:ascii="KBH" w:hAnsi="KBH"/>
          <w:sz w:val="18"/>
          <w:szCs w:val="18"/>
        </w:rPr>
        <w:t xml:space="preserve"> </w:t>
      </w:r>
    </w:p>
    <w:p w14:paraId="527BFC68" w14:textId="4D8B0114" w:rsidR="00DA01C8" w:rsidRPr="007A33F9" w:rsidRDefault="00DA01C8" w:rsidP="005F1146">
      <w:pPr>
        <w:pStyle w:val="xmsonormal"/>
        <w:jc w:val="both"/>
        <w:rPr>
          <w:rFonts w:ascii="KBH" w:hAnsi="KBH"/>
          <w:sz w:val="18"/>
          <w:szCs w:val="18"/>
        </w:rPr>
      </w:pPr>
      <w:r w:rsidRPr="007A33F9">
        <w:rPr>
          <w:rFonts w:ascii="Cambria" w:hAnsi="Cambria" w:cs="Cambria"/>
          <w:sz w:val="18"/>
          <w:szCs w:val="18"/>
        </w:rPr>
        <w:t> </w:t>
      </w:r>
    </w:p>
    <w:p w14:paraId="625FFA1F" w14:textId="57AE41A3" w:rsidR="004B3F47" w:rsidRPr="007A33F9" w:rsidRDefault="004B3F47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 w:rsidRPr="007A33F9">
        <w:rPr>
          <w:rFonts w:ascii="KBH" w:hAnsi="KBH"/>
          <w:b/>
          <w:bCs/>
          <w:sz w:val="18"/>
          <w:szCs w:val="18"/>
        </w:rPr>
        <w:t>Jeanne</w:t>
      </w:r>
      <w:r w:rsidRPr="007A33F9">
        <w:rPr>
          <w:rFonts w:ascii="KBH" w:hAnsi="KBH"/>
          <w:sz w:val="18"/>
          <w:szCs w:val="18"/>
        </w:rPr>
        <w:t xml:space="preserve"> </w:t>
      </w:r>
      <w:r w:rsidR="00734C0D" w:rsidRPr="007A33F9">
        <w:rPr>
          <w:rFonts w:ascii="KBH" w:hAnsi="KBH"/>
          <w:sz w:val="18"/>
          <w:szCs w:val="18"/>
        </w:rPr>
        <w:t xml:space="preserve">udtrykte, at en </w:t>
      </w:r>
      <w:r w:rsidRPr="007A33F9">
        <w:rPr>
          <w:rFonts w:ascii="KBH" w:hAnsi="KBH"/>
          <w:sz w:val="18"/>
          <w:szCs w:val="18"/>
        </w:rPr>
        <w:t>måske vigtigere dagsorden</w:t>
      </w:r>
      <w:r w:rsidR="00734C0D" w:rsidRPr="007A33F9">
        <w:rPr>
          <w:rFonts w:ascii="KBH" w:hAnsi="KBH"/>
          <w:sz w:val="18"/>
          <w:szCs w:val="18"/>
        </w:rPr>
        <w:t xml:space="preserve"> </w:t>
      </w:r>
      <w:r w:rsidR="00D24F15" w:rsidRPr="007A33F9">
        <w:rPr>
          <w:rFonts w:ascii="KBH" w:hAnsi="KBH"/>
          <w:sz w:val="18"/>
          <w:szCs w:val="18"/>
        </w:rPr>
        <w:t xml:space="preserve">handler om </w:t>
      </w:r>
      <w:r w:rsidR="008E3C7B" w:rsidRPr="007A33F9">
        <w:rPr>
          <w:rFonts w:ascii="KBH" w:hAnsi="KBH"/>
          <w:sz w:val="18"/>
          <w:szCs w:val="18"/>
        </w:rPr>
        <w:t>ansatte</w:t>
      </w:r>
      <w:r w:rsidR="005B134D" w:rsidRPr="007A33F9">
        <w:rPr>
          <w:rFonts w:ascii="KBH" w:hAnsi="KBH"/>
          <w:sz w:val="18"/>
          <w:szCs w:val="18"/>
        </w:rPr>
        <w:t xml:space="preserve"> med små børn og deres </w:t>
      </w:r>
      <w:r w:rsidR="007E1063" w:rsidRPr="007A33F9">
        <w:rPr>
          <w:rFonts w:ascii="KBH" w:hAnsi="KBH"/>
          <w:sz w:val="18"/>
          <w:szCs w:val="18"/>
        </w:rPr>
        <w:t>trivsel.</w:t>
      </w:r>
    </w:p>
    <w:p w14:paraId="0AC8CFE2" w14:textId="77777777" w:rsidR="004B3F47" w:rsidRPr="007A33F9" w:rsidRDefault="004B3F47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1E6D0EFB" w14:textId="183E8436" w:rsidR="00C048D4" w:rsidRPr="007A33F9" w:rsidRDefault="00206D6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 w:rsidRPr="007A33F9">
        <w:rPr>
          <w:rFonts w:ascii="KBH" w:hAnsi="KBH"/>
          <w:b/>
          <w:bCs/>
          <w:sz w:val="18"/>
          <w:szCs w:val="18"/>
        </w:rPr>
        <w:t xml:space="preserve">Kate </w:t>
      </w:r>
      <w:r w:rsidR="007A33F9">
        <w:rPr>
          <w:rFonts w:ascii="KBH" w:hAnsi="KBH"/>
          <w:sz w:val="18"/>
          <w:szCs w:val="18"/>
        </w:rPr>
        <w:t xml:space="preserve">sagde, at et vigtigt </w:t>
      </w:r>
      <w:r w:rsidRPr="007A33F9">
        <w:rPr>
          <w:rFonts w:ascii="KBH" w:hAnsi="KBH"/>
          <w:sz w:val="18"/>
          <w:szCs w:val="18"/>
        </w:rPr>
        <w:t xml:space="preserve">input til arbejdsgruppen </w:t>
      </w:r>
      <w:r w:rsidR="007A33F9">
        <w:rPr>
          <w:rFonts w:ascii="KBH" w:hAnsi="KBH"/>
          <w:sz w:val="18"/>
          <w:szCs w:val="18"/>
        </w:rPr>
        <w:t xml:space="preserve">er, at </w:t>
      </w:r>
      <w:r w:rsidR="00CF5E71">
        <w:rPr>
          <w:rFonts w:ascii="KBH" w:hAnsi="KBH"/>
          <w:sz w:val="18"/>
          <w:szCs w:val="18"/>
        </w:rPr>
        <w:t>KL-materialet er godt men alt for langt</w:t>
      </w:r>
      <w:r w:rsidRPr="007A33F9">
        <w:rPr>
          <w:rFonts w:ascii="KBH" w:hAnsi="KBH"/>
          <w:sz w:val="18"/>
          <w:szCs w:val="18"/>
        </w:rPr>
        <w:t xml:space="preserve">. </w:t>
      </w:r>
    </w:p>
    <w:p w14:paraId="462DA1F7" w14:textId="77777777" w:rsidR="00206D6D" w:rsidRPr="007A33F9" w:rsidRDefault="00206D6D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58249D01" w14:textId="77777777" w:rsidR="00203210" w:rsidRPr="007A33F9" w:rsidRDefault="00203210" w:rsidP="005F1146">
      <w:pPr>
        <w:tabs>
          <w:tab w:val="left" w:pos="397"/>
        </w:tabs>
        <w:spacing w:after="0" w:line="240" w:lineRule="auto"/>
        <w:jc w:val="both"/>
        <w:rPr>
          <w:rFonts w:ascii="KBH" w:hAnsi="KBH"/>
          <w:sz w:val="18"/>
          <w:szCs w:val="18"/>
        </w:rPr>
      </w:pPr>
      <w:r w:rsidRPr="00786286">
        <w:rPr>
          <w:rFonts w:ascii="KBH" w:hAnsi="KBH"/>
          <w:i/>
          <w:iCs/>
          <w:sz w:val="18"/>
          <w:szCs w:val="18"/>
        </w:rPr>
        <w:t>Indstillingens punkt 4</w:t>
      </w:r>
      <w:r w:rsidRPr="007A33F9">
        <w:rPr>
          <w:rFonts w:ascii="KBH" w:hAnsi="KBH"/>
          <w:sz w:val="18"/>
          <w:szCs w:val="18"/>
        </w:rPr>
        <w:t xml:space="preserve"> vedr.</w:t>
      </w:r>
      <w:r w:rsidRPr="007A33F9">
        <w:rPr>
          <w:rFonts w:ascii="KBH" w:hAnsi="KBH"/>
          <w:b/>
          <w:bCs/>
          <w:sz w:val="18"/>
          <w:szCs w:val="18"/>
        </w:rPr>
        <w:t xml:space="preserve"> </w:t>
      </w:r>
      <w:r w:rsidRPr="007A33F9">
        <w:rPr>
          <w:rFonts w:ascii="KBH" w:hAnsi="KBH"/>
          <w:sz w:val="18"/>
          <w:szCs w:val="18"/>
        </w:rPr>
        <w:t>tids- og procesplan blev også godkendt.</w:t>
      </w:r>
    </w:p>
    <w:p w14:paraId="4FAD0A07" w14:textId="77777777" w:rsidR="00203210" w:rsidRDefault="00203210" w:rsidP="00012E70">
      <w:pPr>
        <w:tabs>
          <w:tab w:val="left" w:pos="397"/>
        </w:tabs>
        <w:spacing w:after="0" w:line="240" w:lineRule="auto"/>
        <w:rPr>
          <w:rFonts w:ascii="KBH" w:hAnsi="KBH"/>
          <w:sz w:val="18"/>
          <w:szCs w:val="18"/>
        </w:rPr>
      </w:pPr>
    </w:p>
    <w:p w14:paraId="5604C05C" w14:textId="45D23726" w:rsidR="00786286" w:rsidRDefault="00786286" w:rsidP="00786286">
      <w:pPr>
        <w:jc w:val="both"/>
        <w:rPr>
          <w:rStyle w:val="eop"/>
          <w:rFonts w:ascii="Cambria" w:hAnsi="Cambria" w:cs="Cambria"/>
          <w:color w:val="000000"/>
          <w:sz w:val="18"/>
          <w:szCs w:val="18"/>
          <w:shd w:val="clear" w:color="auto" w:fill="FFFFFF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Punkt </w:t>
      </w:r>
      <w:r w:rsidR="00CA6309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4</w:t>
      </w: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 </w:t>
      </w:r>
      <w:r w:rsidR="00A82B01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Arbejdsmiljøredegørelse 2022 og arbejdsmiljødrøftelse 2023</w:t>
      </w:r>
    </w:p>
    <w:p w14:paraId="2E7155F9" w14:textId="19095410" w:rsidR="00C53738" w:rsidRDefault="00C53738" w:rsidP="005E5DDA">
      <w:pPr>
        <w:jc w:val="both"/>
        <w:rPr>
          <w:rFonts w:ascii="KBH" w:eastAsia="Times New Roman" w:hAnsi="KBH"/>
          <w:sz w:val="18"/>
          <w:szCs w:val="18"/>
        </w:rPr>
      </w:pPr>
      <w:r w:rsidRPr="00763667">
        <w:rPr>
          <w:rFonts w:ascii="KBH" w:eastAsia="Times New Roman" w:hAnsi="KBH"/>
          <w:b/>
          <w:bCs/>
          <w:sz w:val="18"/>
          <w:szCs w:val="18"/>
        </w:rPr>
        <w:t>MED-sekretariatet</w:t>
      </w:r>
      <w:r>
        <w:rPr>
          <w:rFonts w:ascii="KBH" w:eastAsia="Times New Roman" w:hAnsi="KBH"/>
          <w:sz w:val="18"/>
          <w:szCs w:val="18"/>
        </w:rPr>
        <w:t xml:space="preserve"> </w:t>
      </w:r>
      <w:r w:rsidR="005E5DDA">
        <w:rPr>
          <w:rFonts w:ascii="KBH" w:eastAsia="Times New Roman" w:hAnsi="KBH"/>
          <w:sz w:val="18"/>
          <w:szCs w:val="18"/>
        </w:rPr>
        <w:t xml:space="preserve">indledte punktet ved at sige, at der tages hul på </w:t>
      </w:r>
      <w:proofErr w:type="spellStart"/>
      <w:r w:rsidR="005E5DDA">
        <w:rPr>
          <w:rFonts w:ascii="KBH" w:eastAsia="Times New Roman" w:hAnsi="KBH"/>
          <w:sz w:val="18"/>
          <w:szCs w:val="18"/>
        </w:rPr>
        <w:t>HovedMEDs</w:t>
      </w:r>
      <w:proofErr w:type="spellEnd"/>
      <w:r w:rsidR="005E5DDA">
        <w:rPr>
          <w:rFonts w:ascii="KBH" w:eastAsia="Times New Roman" w:hAnsi="KBH"/>
          <w:sz w:val="18"/>
          <w:szCs w:val="18"/>
        </w:rPr>
        <w:t xml:space="preserve"> årlige drøftelse af centrale arbejdsmiljøtemaer, og at HovedMED først forventes at udpege nye arbejdsmiljøfokusområder for 202</w:t>
      </w:r>
      <w:r w:rsidR="00B90B79">
        <w:rPr>
          <w:rFonts w:ascii="KBH" w:eastAsia="Times New Roman" w:hAnsi="KBH"/>
          <w:sz w:val="18"/>
          <w:szCs w:val="18"/>
        </w:rPr>
        <w:t>3</w:t>
      </w:r>
      <w:r w:rsidR="005E5DDA">
        <w:rPr>
          <w:rFonts w:ascii="KBH" w:eastAsia="Times New Roman" w:hAnsi="KBH"/>
          <w:sz w:val="18"/>
          <w:szCs w:val="18"/>
        </w:rPr>
        <w:t>-202</w:t>
      </w:r>
      <w:r w:rsidR="00B90B79">
        <w:rPr>
          <w:rFonts w:ascii="KBH" w:eastAsia="Times New Roman" w:hAnsi="KBH"/>
          <w:sz w:val="18"/>
          <w:szCs w:val="18"/>
        </w:rPr>
        <w:t>5</w:t>
      </w:r>
      <w:r w:rsidR="005E5DDA">
        <w:rPr>
          <w:rFonts w:ascii="KBH" w:eastAsia="Times New Roman" w:hAnsi="KBH"/>
          <w:sz w:val="18"/>
          <w:szCs w:val="18"/>
        </w:rPr>
        <w:t xml:space="preserve"> på mødet i september.</w:t>
      </w:r>
      <w:r w:rsidR="00B90B79">
        <w:rPr>
          <w:rFonts w:ascii="KBH" w:eastAsia="Times New Roman" w:hAnsi="KBH"/>
          <w:sz w:val="18"/>
          <w:szCs w:val="18"/>
        </w:rPr>
        <w:t xml:space="preserve"> Dernæst fik HovedMED </w:t>
      </w:r>
      <w:r>
        <w:rPr>
          <w:rFonts w:ascii="KBH" w:eastAsia="Times New Roman" w:hAnsi="KBH"/>
          <w:sz w:val="18"/>
          <w:szCs w:val="18"/>
        </w:rPr>
        <w:t xml:space="preserve">en kort status på </w:t>
      </w:r>
      <w:proofErr w:type="spellStart"/>
      <w:r>
        <w:rPr>
          <w:rFonts w:ascii="KBH" w:eastAsia="Times New Roman" w:hAnsi="KBH"/>
          <w:sz w:val="18"/>
          <w:szCs w:val="18"/>
        </w:rPr>
        <w:t>HovedMEDs</w:t>
      </w:r>
      <w:proofErr w:type="spellEnd"/>
      <w:r>
        <w:rPr>
          <w:rFonts w:ascii="KBH" w:eastAsia="Times New Roman" w:hAnsi="KBH"/>
          <w:sz w:val="18"/>
          <w:szCs w:val="18"/>
        </w:rPr>
        <w:t xml:space="preserve"> nuværende arbejdsmiljøområder og hovedresultaterne i arbejdsmiljøredegørelsen 202</w:t>
      </w:r>
      <w:r w:rsidR="005E5DDA">
        <w:rPr>
          <w:rFonts w:ascii="KBH" w:eastAsia="Times New Roman" w:hAnsi="KBH"/>
          <w:sz w:val="18"/>
          <w:szCs w:val="18"/>
        </w:rPr>
        <w:t xml:space="preserve">2. </w:t>
      </w:r>
    </w:p>
    <w:p w14:paraId="4BFF7913" w14:textId="598577B3" w:rsidR="00A70D80" w:rsidRDefault="00C53738" w:rsidP="00C53738">
      <w:pPr>
        <w:rPr>
          <w:rFonts w:ascii="KBH" w:eastAsia="Times New Roman" w:hAnsi="KBH"/>
          <w:sz w:val="18"/>
          <w:szCs w:val="18"/>
        </w:rPr>
      </w:pPr>
      <w:r w:rsidRPr="000214BD">
        <w:rPr>
          <w:rFonts w:ascii="KBH" w:hAnsi="KBH"/>
          <w:sz w:val="18"/>
          <w:szCs w:val="18"/>
        </w:rPr>
        <w:t>Der var ingen yderligere kommentarer til arbejdsmiljøredegørelsen</w:t>
      </w:r>
      <w:r>
        <w:rPr>
          <w:rFonts w:ascii="KBH" w:hAnsi="KBH"/>
          <w:sz w:val="18"/>
          <w:szCs w:val="18"/>
        </w:rPr>
        <w:t xml:space="preserve">. Hernæst </w:t>
      </w:r>
      <w:r>
        <w:rPr>
          <w:rFonts w:ascii="KBH" w:eastAsia="Times New Roman" w:hAnsi="KBH"/>
          <w:sz w:val="18"/>
          <w:szCs w:val="18"/>
        </w:rPr>
        <w:t>drøftede HovedMED gruppevist foreløbige nye fokusområder for arbejdsmiljøarbejdet i BUF 202</w:t>
      </w:r>
      <w:r w:rsidR="00696101">
        <w:rPr>
          <w:rFonts w:ascii="KBH" w:eastAsia="Times New Roman" w:hAnsi="KBH"/>
          <w:sz w:val="18"/>
          <w:szCs w:val="18"/>
        </w:rPr>
        <w:t>3</w:t>
      </w:r>
      <w:r>
        <w:rPr>
          <w:rFonts w:ascii="KBH" w:eastAsia="Times New Roman" w:hAnsi="KBH"/>
          <w:sz w:val="18"/>
          <w:szCs w:val="18"/>
        </w:rPr>
        <w:t>-2</w:t>
      </w:r>
      <w:r w:rsidR="00696101">
        <w:rPr>
          <w:rFonts w:ascii="KBH" w:eastAsia="Times New Roman" w:hAnsi="KBH"/>
          <w:sz w:val="18"/>
          <w:szCs w:val="18"/>
        </w:rPr>
        <w:t>5</w:t>
      </w:r>
      <w:r>
        <w:rPr>
          <w:rFonts w:ascii="KBH" w:eastAsia="Times New Roman" w:hAnsi="KBH"/>
          <w:sz w:val="18"/>
          <w:szCs w:val="18"/>
        </w:rPr>
        <w:t xml:space="preserve"> med </w:t>
      </w:r>
      <w:r w:rsidRPr="000E09F6">
        <w:rPr>
          <w:rFonts w:ascii="KBH" w:eastAsia="Times New Roman" w:hAnsi="KBH"/>
          <w:sz w:val="18"/>
          <w:szCs w:val="18"/>
        </w:rPr>
        <w:t xml:space="preserve">følgende </w:t>
      </w:r>
      <w:r>
        <w:rPr>
          <w:rFonts w:ascii="KBH" w:eastAsia="Times New Roman" w:hAnsi="KBH"/>
          <w:sz w:val="18"/>
          <w:szCs w:val="18"/>
        </w:rPr>
        <w:t xml:space="preserve">opsamlende </w:t>
      </w:r>
      <w:r w:rsidRPr="000E09F6">
        <w:rPr>
          <w:rFonts w:ascii="KBH" w:eastAsia="Times New Roman" w:hAnsi="KBH"/>
          <w:sz w:val="18"/>
          <w:szCs w:val="18"/>
        </w:rPr>
        <w:t>bemærkninger</w:t>
      </w:r>
      <w:r w:rsidR="002831D6">
        <w:rPr>
          <w:rFonts w:ascii="KBH" w:eastAsia="Times New Roman" w:hAnsi="KBH"/>
          <w:sz w:val="18"/>
          <w:szCs w:val="18"/>
        </w:rPr>
        <w:t>:</w:t>
      </w:r>
    </w:p>
    <w:p w14:paraId="0D08374F" w14:textId="77777777" w:rsidR="00C53738" w:rsidRPr="004F7E5C" w:rsidRDefault="00C53738" w:rsidP="00C53738">
      <w:pPr>
        <w:rPr>
          <w:rFonts w:ascii="KBH" w:hAnsi="KBH"/>
          <w:b/>
          <w:bCs/>
          <w:sz w:val="18"/>
          <w:szCs w:val="18"/>
        </w:rPr>
      </w:pPr>
      <w:r w:rsidRPr="00892247">
        <w:rPr>
          <w:rFonts w:ascii="KBH" w:hAnsi="KBH"/>
          <w:b/>
          <w:bCs/>
          <w:sz w:val="18"/>
          <w:szCs w:val="18"/>
        </w:rPr>
        <w:t>Modtag</w:t>
      </w:r>
      <w:r w:rsidRPr="004F7E5C">
        <w:rPr>
          <w:rFonts w:ascii="KBH" w:hAnsi="KBH"/>
          <w:b/>
          <w:bCs/>
          <w:sz w:val="18"/>
          <w:szCs w:val="18"/>
        </w:rPr>
        <w:t>else og fastholdelse af medarbejdere og ledere</w:t>
      </w:r>
    </w:p>
    <w:p w14:paraId="2F265377" w14:textId="2658543C" w:rsidR="0020080F" w:rsidRDefault="00D74B68" w:rsidP="00825430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 w:rsidRPr="0020080F">
        <w:rPr>
          <w:rFonts w:ascii="KBH" w:hAnsi="KBH"/>
          <w:sz w:val="18"/>
          <w:szCs w:val="18"/>
        </w:rPr>
        <w:t>R</w:t>
      </w:r>
      <w:r w:rsidR="00016A06" w:rsidRPr="0020080F">
        <w:rPr>
          <w:rFonts w:ascii="KBH" w:hAnsi="KBH"/>
          <w:sz w:val="18"/>
          <w:szCs w:val="18"/>
        </w:rPr>
        <w:t>ekrutteringsvanskeligheder</w:t>
      </w:r>
      <w:r w:rsidRPr="0020080F">
        <w:rPr>
          <w:rFonts w:ascii="KBH" w:hAnsi="KBH"/>
          <w:sz w:val="18"/>
          <w:szCs w:val="18"/>
        </w:rPr>
        <w:t xml:space="preserve">ne opleves også at have effekt på </w:t>
      </w:r>
      <w:r w:rsidR="00016A06" w:rsidRPr="0020080F">
        <w:rPr>
          <w:rFonts w:ascii="KBH" w:hAnsi="KBH"/>
          <w:sz w:val="18"/>
          <w:szCs w:val="18"/>
        </w:rPr>
        <w:t>arbejdsmiljøet</w:t>
      </w:r>
      <w:r w:rsidR="0020080F" w:rsidRPr="0020080F">
        <w:rPr>
          <w:rFonts w:ascii="KBH" w:hAnsi="KBH"/>
          <w:sz w:val="18"/>
          <w:szCs w:val="18"/>
        </w:rPr>
        <w:t>, og fokusområdet er fortsat meget relevant.</w:t>
      </w:r>
    </w:p>
    <w:p w14:paraId="1420FC52" w14:textId="77777777" w:rsidR="001C5495" w:rsidRDefault="001C5495" w:rsidP="001C5495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 xml:space="preserve">Kan vi finde en anden måde at tale om det på. </w:t>
      </w:r>
    </w:p>
    <w:p w14:paraId="46E529F0" w14:textId="1E017018" w:rsidR="0020080F" w:rsidRPr="0020080F" w:rsidRDefault="001C5495" w:rsidP="00825430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 xml:space="preserve">Dialogen om </w:t>
      </w:r>
      <w:r w:rsidR="0020080F">
        <w:rPr>
          <w:rFonts w:ascii="KBH" w:hAnsi="KBH"/>
          <w:sz w:val="18"/>
          <w:szCs w:val="18"/>
        </w:rPr>
        <w:t>senior</w:t>
      </w:r>
      <w:r>
        <w:rPr>
          <w:rFonts w:ascii="KBH" w:hAnsi="KBH"/>
          <w:sz w:val="18"/>
          <w:szCs w:val="18"/>
        </w:rPr>
        <w:t>er skal bredes ud i</w:t>
      </w:r>
      <w:r w:rsidR="004A0C3D">
        <w:rPr>
          <w:rFonts w:ascii="KBH" w:hAnsi="KBH"/>
          <w:sz w:val="18"/>
          <w:szCs w:val="18"/>
        </w:rPr>
        <w:t xml:space="preserve"> MED-organisationen.</w:t>
      </w:r>
    </w:p>
    <w:p w14:paraId="165A0243" w14:textId="1C2E6FA4" w:rsidR="00731A53" w:rsidRPr="009C3CFE" w:rsidRDefault="004A0C3D" w:rsidP="00825430">
      <w:pPr>
        <w:pStyle w:val="Listeafsnit"/>
        <w:numPr>
          <w:ilvl w:val="0"/>
          <w:numId w:val="20"/>
        </w:numPr>
        <w:spacing w:after="0" w:line="240" w:lineRule="auto"/>
        <w:rPr>
          <w:rFonts w:ascii="KBH" w:eastAsia="KBH" w:hAnsi="KBH" w:cs="KBH"/>
          <w:sz w:val="18"/>
          <w:szCs w:val="18"/>
        </w:rPr>
      </w:pPr>
      <w:r w:rsidRPr="009C3CFE">
        <w:rPr>
          <w:rFonts w:ascii="KBH" w:hAnsi="KBH"/>
          <w:sz w:val="18"/>
          <w:szCs w:val="18"/>
        </w:rPr>
        <w:t xml:space="preserve">Der </w:t>
      </w:r>
      <w:r w:rsidR="00B14ECB" w:rsidRPr="009C3CFE">
        <w:rPr>
          <w:rFonts w:ascii="KBH" w:hAnsi="KBH"/>
          <w:sz w:val="18"/>
          <w:szCs w:val="18"/>
        </w:rPr>
        <w:t xml:space="preserve">kan opleves </w:t>
      </w:r>
      <w:r w:rsidRPr="009C3CFE">
        <w:rPr>
          <w:rFonts w:ascii="KBH" w:hAnsi="KBH"/>
          <w:sz w:val="18"/>
          <w:szCs w:val="18"/>
        </w:rPr>
        <w:t>mange</w:t>
      </w:r>
      <w:r w:rsidR="00B14ECB" w:rsidRPr="009C3CFE">
        <w:rPr>
          <w:rFonts w:ascii="KBH" w:hAnsi="KBH"/>
          <w:sz w:val="18"/>
          <w:szCs w:val="18"/>
        </w:rPr>
        <w:t xml:space="preserve"> forhold, nye medarbejdere og ledere skal introduceres til, som også foregår væk fra arbejdspladsen. </w:t>
      </w:r>
      <w:r w:rsidR="00731A53" w:rsidRPr="009C3CFE">
        <w:rPr>
          <w:rFonts w:ascii="KBH" w:hAnsi="KBH"/>
          <w:sz w:val="18"/>
          <w:szCs w:val="18"/>
        </w:rPr>
        <w:t>Genbesøge</w:t>
      </w:r>
      <w:r w:rsidR="009C3CFE" w:rsidRPr="009C3CFE">
        <w:rPr>
          <w:rFonts w:ascii="KBH" w:hAnsi="KBH"/>
          <w:sz w:val="18"/>
          <w:szCs w:val="18"/>
        </w:rPr>
        <w:t xml:space="preserve"> modtagelseskoncept </w:t>
      </w:r>
      <w:r w:rsidR="009C3CFE">
        <w:rPr>
          <w:rFonts w:ascii="KBH" w:hAnsi="KBH"/>
          <w:sz w:val="18"/>
          <w:szCs w:val="18"/>
        </w:rPr>
        <w:t xml:space="preserve">imens der </w:t>
      </w:r>
      <w:r w:rsidR="00731A53" w:rsidRPr="009C3CFE">
        <w:rPr>
          <w:rFonts w:ascii="KBH" w:eastAsia="KBH" w:hAnsi="KBH" w:cs="KBH"/>
          <w:sz w:val="18"/>
          <w:szCs w:val="18"/>
        </w:rPr>
        <w:t>arbejdes med kerneopgaven</w:t>
      </w:r>
      <w:r w:rsidR="009C3CFE">
        <w:rPr>
          <w:rFonts w:ascii="KBH" w:eastAsia="KBH" w:hAnsi="KBH" w:cs="KBH"/>
          <w:sz w:val="18"/>
          <w:szCs w:val="18"/>
        </w:rPr>
        <w:t>.</w:t>
      </w:r>
    </w:p>
    <w:p w14:paraId="0F3E7BE3" w14:textId="2EDABCFE" w:rsidR="00C53738" w:rsidRDefault="00B14ECB" w:rsidP="00825430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 w:rsidRPr="003C54B8">
        <w:rPr>
          <w:rFonts w:ascii="KBH" w:hAnsi="KBH"/>
          <w:sz w:val="18"/>
          <w:szCs w:val="18"/>
        </w:rPr>
        <w:t xml:space="preserve">Der kan </w:t>
      </w:r>
      <w:r w:rsidR="003C54B8" w:rsidRPr="003C54B8">
        <w:rPr>
          <w:rFonts w:ascii="KBH" w:hAnsi="KBH"/>
          <w:sz w:val="18"/>
          <w:szCs w:val="18"/>
        </w:rPr>
        <w:t>med fordel kigges på</w:t>
      </w:r>
      <w:r w:rsidR="00757143">
        <w:rPr>
          <w:rFonts w:ascii="KBH" w:hAnsi="KBH"/>
          <w:sz w:val="18"/>
          <w:szCs w:val="18"/>
        </w:rPr>
        <w:t>, hvordan nyansatte introduceres tæt på kerneopgaven med det vigtigste først.</w:t>
      </w:r>
    </w:p>
    <w:p w14:paraId="0FFAB8DF" w14:textId="0184705A" w:rsidR="000D561C" w:rsidRPr="003C54B8" w:rsidRDefault="000D561C" w:rsidP="00825430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>Særligt fokus på unge nye medarbejdere for at forebygge ”praksischok”.</w:t>
      </w:r>
    </w:p>
    <w:p w14:paraId="41912469" w14:textId="6BAD35A5" w:rsidR="00C53738" w:rsidRDefault="00757143" w:rsidP="00C53738">
      <w:pPr>
        <w:rPr>
          <w:rFonts w:ascii="KBH" w:hAnsi="KBH"/>
          <w:b/>
          <w:bCs/>
          <w:sz w:val="18"/>
          <w:szCs w:val="18"/>
        </w:rPr>
      </w:pPr>
      <w:r w:rsidRPr="71BB6504">
        <w:rPr>
          <w:rFonts w:ascii="KBH" w:hAnsi="KBH"/>
          <w:b/>
          <w:bCs/>
          <w:sz w:val="18"/>
          <w:szCs w:val="18"/>
        </w:rPr>
        <w:t>Arbejdsfællesskaber</w:t>
      </w:r>
      <w:r w:rsidR="00927758" w:rsidRPr="71BB6504">
        <w:rPr>
          <w:rFonts w:ascii="KBH" w:hAnsi="KBH"/>
          <w:b/>
          <w:bCs/>
          <w:sz w:val="18"/>
          <w:szCs w:val="18"/>
        </w:rPr>
        <w:t xml:space="preserve"> – fokus på mere tydelig ramme for </w:t>
      </w:r>
      <w:proofErr w:type="spellStart"/>
      <w:r w:rsidR="00574E49" w:rsidRPr="71BB6504">
        <w:rPr>
          <w:rFonts w:ascii="KBH" w:hAnsi="KBH"/>
          <w:b/>
          <w:bCs/>
          <w:sz w:val="18"/>
          <w:szCs w:val="18"/>
        </w:rPr>
        <w:t>MED</w:t>
      </w:r>
      <w:r w:rsidR="14503635" w:rsidRPr="71BB6504">
        <w:rPr>
          <w:rFonts w:ascii="KBH" w:hAnsi="KBH"/>
          <w:b/>
          <w:bCs/>
          <w:sz w:val="18"/>
          <w:szCs w:val="18"/>
        </w:rPr>
        <w:t>-</w:t>
      </w:r>
      <w:r w:rsidR="00927758" w:rsidRPr="71BB6504">
        <w:rPr>
          <w:rFonts w:ascii="KBH" w:hAnsi="KBH"/>
          <w:b/>
          <w:bCs/>
          <w:sz w:val="18"/>
          <w:szCs w:val="18"/>
        </w:rPr>
        <w:t>indflydelse</w:t>
      </w:r>
      <w:proofErr w:type="spellEnd"/>
    </w:p>
    <w:p w14:paraId="586CB072" w14:textId="2E0594FD" w:rsidR="00711F69" w:rsidRDefault="00711F69" w:rsidP="00C53738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>Drøftelse af</w:t>
      </w:r>
      <w:r w:rsidR="002831D6">
        <w:rPr>
          <w:rFonts w:ascii="KBH" w:hAnsi="KBH"/>
          <w:sz w:val="18"/>
          <w:szCs w:val="18"/>
        </w:rPr>
        <w:t xml:space="preserve"> om</w:t>
      </w:r>
      <w:r>
        <w:rPr>
          <w:rFonts w:ascii="KBH" w:hAnsi="KBH"/>
          <w:sz w:val="18"/>
          <w:szCs w:val="18"/>
        </w:rPr>
        <w:t xml:space="preserve"> </w:t>
      </w:r>
      <w:r w:rsidR="00341672">
        <w:rPr>
          <w:rFonts w:ascii="KBH" w:hAnsi="KBH"/>
          <w:sz w:val="18"/>
          <w:szCs w:val="18"/>
        </w:rPr>
        <w:t xml:space="preserve">alle i det store BUF ved, hvad forståelsen af </w:t>
      </w:r>
      <w:r>
        <w:rPr>
          <w:rFonts w:ascii="KBH" w:hAnsi="KBH"/>
          <w:sz w:val="18"/>
          <w:szCs w:val="18"/>
        </w:rPr>
        <w:t>arbejdsfællesskaber</w:t>
      </w:r>
      <w:r w:rsidR="002831D6">
        <w:rPr>
          <w:rFonts w:ascii="KBH" w:hAnsi="KBH"/>
          <w:sz w:val="18"/>
          <w:szCs w:val="18"/>
        </w:rPr>
        <w:t xml:space="preserve"> er. O</w:t>
      </w:r>
      <w:r w:rsidR="00793248">
        <w:rPr>
          <w:rFonts w:ascii="KBH" w:hAnsi="KBH"/>
          <w:sz w:val="18"/>
          <w:szCs w:val="18"/>
        </w:rPr>
        <w:t>g om det er tid til at sætte et nyt arbejdsmiljøfokus efter flere år med samme fokus. Enighed om</w:t>
      </w:r>
      <w:r w:rsidR="00FF633D">
        <w:rPr>
          <w:rFonts w:ascii="KBH" w:hAnsi="KBH"/>
          <w:sz w:val="18"/>
          <w:szCs w:val="18"/>
        </w:rPr>
        <w:t xml:space="preserve">, at arbejdsfællesskaberne er vigtige. </w:t>
      </w:r>
    </w:p>
    <w:p w14:paraId="27674270" w14:textId="2FD03DD7" w:rsidR="007D4E7C" w:rsidRDefault="00997296" w:rsidP="00C53738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lastRenderedPageBreak/>
        <w:t>Trivelsundersøgelsen peger på</w:t>
      </w:r>
      <w:r w:rsidR="00574E49">
        <w:rPr>
          <w:rFonts w:ascii="KBH" w:hAnsi="KBH"/>
          <w:sz w:val="18"/>
          <w:szCs w:val="18"/>
        </w:rPr>
        <w:t>,</w:t>
      </w:r>
      <w:r>
        <w:rPr>
          <w:rFonts w:ascii="KBH" w:hAnsi="KBH"/>
          <w:sz w:val="18"/>
          <w:szCs w:val="18"/>
        </w:rPr>
        <w:t xml:space="preserve"> at</w:t>
      </w:r>
      <w:r w:rsidR="001F47E1">
        <w:rPr>
          <w:rFonts w:ascii="KBH" w:hAnsi="KBH"/>
          <w:sz w:val="18"/>
          <w:szCs w:val="18"/>
        </w:rPr>
        <w:t xml:space="preserve"> oplevelsen af </w:t>
      </w:r>
      <w:proofErr w:type="spellStart"/>
      <w:r w:rsidR="00503BD9">
        <w:rPr>
          <w:rFonts w:ascii="KBH" w:hAnsi="KBH"/>
          <w:sz w:val="18"/>
          <w:szCs w:val="18"/>
        </w:rPr>
        <w:t>M</w:t>
      </w:r>
      <w:r w:rsidR="002831D6">
        <w:rPr>
          <w:rFonts w:ascii="KBH" w:hAnsi="KBH"/>
          <w:sz w:val="18"/>
          <w:szCs w:val="18"/>
        </w:rPr>
        <w:t>ED-</w:t>
      </w:r>
      <w:r>
        <w:rPr>
          <w:rFonts w:ascii="KBH" w:hAnsi="KBH"/>
          <w:sz w:val="18"/>
          <w:szCs w:val="18"/>
        </w:rPr>
        <w:t>indflydelsen</w:t>
      </w:r>
      <w:proofErr w:type="spellEnd"/>
      <w:r w:rsidR="00633374">
        <w:rPr>
          <w:rFonts w:ascii="KBH" w:hAnsi="KBH"/>
          <w:sz w:val="18"/>
          <w:szCs w:val="18"/>
        </w:rPr>
        <w:t xml:space="preserve"> på løsning af kerneopgaven</w:t>
      </w:r>
      <w:r>
        <w:rPr>
          <w:rFonts w:ascii="KBH" w:hAnsi="KBH"/>
          <w:sz w:val="18"/>
          <w:szCs w:val="18"/>
        </w:rPr>
        <w:t xml:space="preserve"> skal styrkes. </w:t>
      </w:r>
    </w:p>
    <w:p w14:paraId="3E98B36A" w14:textId="77777777" w:rsidR="00A51A30" w:rsidRDefault="00C61D97" w:rsidP="00A51A30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 xml:space="preserve">MED-indflydelsesbegrebet </w:t>
      </w:r>
      <w:r w:rsidR="006918D8">
        <w:rPr>
          <w:rFonts w:ascii="KBH" w:hAnsi="KBH"/>
          <w:sz w:val="18"/>
          <w:szCs w:val="18"/>
        </w:rPr>
        <w:t>skal defineres</w:t>
      </w:r>
      <w:r w:rsidR="00E6696C">
        <w:rPr>
          <w:rFonts w:ascii="KBH" w:hAnsi="KBH"/>
          <w:sz w:val="18"/>
          <w:szCs w:val="18"/>
        </w:rPr>
        <w:t>/drøftes lokalt for at skabe</w:t>
      </w:r>
      <w:r w:rsidR="005B28A3">
        <w:rPr>
          <w:rFonts w:ascii="KBH" w:hAnsi="KBH"/>
          <w:sz w:val="18"/>
          <w:szCs w:val="18"/>
        </w:rPr>
        <w:t xml:space="preserve"> bedre</w:t>
      </w:r>
      <w:r w:rsidR="00E6696C">
        <w:rPr>
          <w:rFonts w:ascii="KBH" w:hAnsi="KBH"/>
          <w:sz w:val="18"/>
          <w:szCs w:val="18"/>
        </w:rPr>
        <w:t xml:space="preserve"> fælles forståelse for, </w:t>
      </w:r>
      <w:r w:rsidR="00713D26">
        <w:rPr>
          <w:rFonts w:ascii="KBH" w:hAnsi="KBH"/>
          <w:sz w:val="18"/>
          <w:szCs w:val="18"/>
        </w:rPr>
        <w:t xml:space="preserve">på </w:t>
      </w:r>
      <w:r w:rsidR="00E6696C">
        <w:rPr>
          <w:rFonts w:ascii="KBH" w:hAnsi="KBH"/>
          <w:sz w:val="18"/>
          <w:szCs w:val="18"/>
        </w:rPr>
        <w:t xml:space="preserve">hvad </w:t>
      </w:r>
      <w:r w:rsidR="00713D26">
        <w:rPr>
          <w:rFonts w:ascii="KBH" w:hAnsi="KBH"/>
          <w:sz w:val="18"/>
          <w:szCs w:val="18"/>
        </w:rPr>
        <w:t>og på hvilket niveau</w:t>
      </w:r>
      <w:r w:rsidR="00A51A30">
        <w:rPr>
          <w:rFonts w:ascii="KBH" w:hAnsi="KBH"/>
          <w:sz w:val="18"/>
          <w:szCs w:val="18"/>
        </w:rPr>
        <w:t>,</w:t>
      </w:r>
      <w:r w:rsidR="00713D26">
        <w:rPr>
          <w:rFonts w:ascii="KBH" w:hAnsi="KBH"/>
          <w:sz w:val="18"/>
          <w:szCs w:val="18"/>
        </w:rPr>
        <w:t xml:space="preserve"> man som medarbejder kan have indflydelse.</w:t>
      </w:r>
      <w:r w:rsidR="005B28A3">
        <w:rPr>
          <w:rFonts w:ascii="KBH" w:hAnsi="KBH"/>
          <w:sz w:val="18"/>
          <w:szCs w:val="18"/>
        </w:rPr>
        <w:t xml:space="preserve"> </w:t>
      </w:r>
    </w:p>
    <w:p w14:paraId="31CEEB16" w14:textId="342CE13D" w:rsidR="00A51A30" w:rsidRPr="00A51A30" w:rsidRDefault="00A51A30" w:rsidP="00A51A30">
      <w:pPr>
        <w:rPr>
          <w:rFonts w:ascii="KBH" w:hAnsi="KBH"/>
          <w:b/>
          <w:bCs/>
          <w:sz w:val="18"/>
          <w:szCs w:val="18"/>
        </w:rPr>
      </w:pPr>
      <w:r>
        <w:rPr>
          <w:rFonts w:ascii="KBH" w:hAnsi="KBH"/>
          <w:b/>
          <w:bCs/>
          <w:sz w:val="18"/>
          <w:szCs w:val="18"/>
        </w:rPr>
        <w:t>Voldsomme hændelser</w:t>
      </w:r>
    </w:p>
    <w:p w14:paraId="0661AD6D" w14:textId="0432D6AE" w:rsidR="00C61D97" w:rsidRDefault="00A2436B" w:rsidP="00A2436B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 xml:space="preserve">Værktøjet trivsel </w:t>
      </w:r>
      <w:r w:rsidR="00BD7A66">
        <w:rPr>
          <w:rFonts w:ascii="KBH" w:hAnsi="KBH"/>
          <w:sz w:val="18"/>
          <w:szCs w:val="18"/>
        </w:rPr>
        <w:t xml:space="preserve">og tryghed - </w:t>
      </w:r>
      <w:r>
        <w:rPr>
          <w:rFonts w:ascii="KBH" w:hAnsi="KBH"/>
          <w:sz w:val="18"/>
          <w:szCs w:val="18"/>
        </w:rPr>
        <w:t xml:space="preserve">Konflikthåndteringsmetoden </w:t>
      </w:r>
      <w:r w:rsidR="00BD7A66">
        <w:rPr>
          <w:rFonts w:ascii="KBH" w:hAnsi="KBH"/>
          <w:sz w:val="18"/>
          <w:szCs w:val="18"/>
        </w:rPr>
        <w:t>– skal fortsat ud i vores organisation</w:t>
      </w:r>
      <w:r w:rsidR="00FF633D">
        <w:rPr>
          <w:rFonts w:ascii="KBH" w:hAnsi="KBH"/>
          <w:sz w:val="18"/>
          <w:szCs w:val="18"/>
        </w:rPr>
        <w:t>.</w:t>
      </w:r>
    </w:p>
    <w:p w14:paraId="0B90847A" w14:textId="418E1E72" w:rsidR="00BD7A66" w:rsidRPr="00A2436B" w:rsidRDefault="00BD7A66" w:rsidP="00A2436B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>Systematik for registreringspraksis fortsat vigtigt</w:t>
      </w:r>
      <w:r w:rsidR="00FF633D">
        <w:rPr>
          <w:rFonts w:ascii="KBH" w:hAnsi="KBH"/>
          <w:sz w:val="18"/>
          <w:szCs w:val="18"/>
        </w:rPr>
        <w:t>.</w:t>
      </w:r>
    </w:p>
    <w:p w14:paraId="515651A9" w14:textId="0138ABC6" w:rsidR="00C53738" w:rsidRPr="00892247" w:rsidRDefault="00A868E3" w:rsidP="00C53738">
      <w:pPr>
        <w:rPr>
          <w:rFonts w:ascii="KBH" w:hAnsi="KBH"/>
          <w:b/>
          <w:bCs/>
          <w:sz w:val="18"/>
          <w:szCs w:val="18"/>
        </w:rPr>
      </w:pPr>
      <w:r>
        <w:rPr>
          <w:rFonts w:ascii="KBH" w:hAnsi="KBH"/>
          <w:b/>
          <w:bCs/>
          <w:sz w:val="18"/>
          <w:szCs w:val="18"/>
        </w:rPr>
        <w:t>S</w:t>
      </w:r>
      <w:r w:rsidR="00C53738" w:rsidRPr="00892247">
        <w:rPr>
          <w:rFonts w:ascii="KBH" w:hAnsi="KBH"/>
          <w:b/>
          <w:bCs/>
          <w:sz w:val="18"/>
          <w:szCs w:val="18"/>
        </w:rPr>
        <w:t>ygefravær</w:t>
      </w:r>
    </w:p>
    <w:p w14:paraId="298AD215" w14:textId="34E24659" w:rsidR="00C53738" w:rsidRPr="00892247" w:rsidRDefault="00C53738" w:rsidP="00C53738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 xml:space="preserve">Behov for at </w:t>
      </w:r>
      <w:r w:rsidR="00695227">
        <w:rPr>
          <w:rFonts w:ascii="KBH" w:hAnsi="KBH"/>
          <w:sz w:val="18"/>
          <w:szCs w:val="18"/>
        </w:rPr>
        <w:t xml:space="preserve">fokusere på </w:t>
      </w:r>
      <w:r w:rsidR="00D913C8">
        <w:rPr>
          <w:rFonts w:ascii="KBH" w:hAnsi="KBH"/>
          <w:sz w:val="18"/>
          <w:szCs w:val="18"/>
        </w:rPr>
        <w:t>arbejdsglæde, trivsel og kerneopgaven som et greb til at nedbringe</w:t>
      </w:r>
      <w:r>
        <w:rPr>
          <w:rFonts w:ascii="KBH" w:hAnsi="KBH"/>
          <w:sz w:val="18"/>
          <w:szCs w:val="18"/>
        </w:rPr>
        <w:t xml:space="preserve"> sygefravær</w:t>
      </w:r>
      <w:r w:rsidR="00D913C8">
        <w:rPr>
          <w:rFonts w:ascii="KBH" w:hAnsi="KBH"/>
          <w:sz w:val="18"/>
          <w:szCs w:val="18"/>
        </w:rPr>
        <w:t>et.</w:t>
      </w:r>
    </w:p>
    <w:p w14:paraId="0DCA7B90" w14:textId="77777777" w:rsidR="00845CCA" w:rsidRPr="00892247" w:rsidRDefault="00845CCA" w:rsidP="00845CCA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>Fortsat behov for s</w:t>
      </w:r>
      <w:r w:rsidRPr="00892247">
        <w:rPr>
          <w:rFonts w:ascii="KBH" w:hAnsi="KBH"/>
          <w:sz w:val="18"/>
          <w:szCs w:val="18"/>
        </w:rPr>
        <w:t xml:space="preserve">ystematisk </w:t>
      </w:r>
      <w:r>
        <w:rPr>
          <w:rFonts w:ascii="KBH" w:hAnsi="KBH"/>
          <w:sz w:val="18"/>
          <w:szCs w:val="18"/>
        </w:rPr>
        <w:t>sygefraværs</w:t>
      </w:r>
      <w:r w:rsidRPr="00892247">
        <w:rPr>
          <w:rFonts w:ascii="KBH" w:hAnsi="KBH"/>
          <w:sz w:val="18"/>
          <w:szCs w:val="18"/>
        </w:rPr>
        <w:t>arbejde</w:t>
      </w:r>
      <w:r>
        <w:rPr>
          <w:rFonts w:ascii="KBH" w:hAnsi="KBH"/>
          <w:sz w:val="18"/>
          <w:szCs w:val="18"/>
        </w:rPr>
        <w:t xml:space="preserve"> til at håndtere et stigende sygefravær.</w:t>
      </w:r>
    </w:p>
    <w:p w14:paraId="10E67379" w14:textId="69C42456" w:rsidR="00845CCA" w:rsidRDefault="004E3765" w:rsidP="00C53738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>Genbesøge hygiejneindsatsen fra Corona</w:t>
      </w:r>
    </w:p>
    <w:p w14:paraId="5446B726" w14:textId="62E131CD" w:rsidR="003628D7" w:rsidRDefault="00480310" w:rsidP="003628D7">
      <w:pPr>
        <w:pStyle w:val="Listeafsnit"/>
        <w:numPr>
          <w:ilvl w:val="0"/>
          <w:numId w:val="20"/>
        </w:numPr>
        <w:rPr>
          <w:rFonts w:ascii="KBH" w:hAnsi="KBH"/>
          <w:sz w:val="18"/>
          <w:szCs w:val="18"/>
        </w:rPr>
      </w:pPr>
      <w:r>
        <w:rPr>
          <w:rFonts w:ascii="KBH" w:hAnsi="KBH"/>
          <w:sz w:val="18"/>
          <w:szCs w:val="18"/>
        </w:rPr>
        <w:t>Fokus på håndtering af høje følelsesmæssige krav</w:t>
      </w:r>
      <w:r w:rsidR="004D7565">
        <w:rPr>
          <w:rFonts w:ascii="KBH" w:hAnsi="KBH"/>
          <w:sz w:val="18"/>
          <w:szCs w:val="18"/>
        </w:rPr>
        <w:t xml:space="preserve">, som kan føre til oplevelse af overbelastning. </w:t>
      </w:r>
    </w:p>
    <w:p w14:paraId="7149F622" w14:textId="55D36793" w:rsidR="003975C3" w:rsidRPr="00674468" w:rsidRDefault="000F17D7" w:rsidP="003975C3">
      <w:pPr>
        <w:pStyle w:val="Listeafsnit"/>
        <w:numPr>
          <w:ilvl w:val="0"/>
          <w:numId w:val="20"/>
        </w:numPr>
        <w:spacing w:after="0" w:line="240" w:lineRule="auto"/>
        <w:rPr>
          <w:rFonts w:ascii="KBH" w:eastAsia="KBH" w:hAnsi="KBH" w:cs="KBH"/>
          <w:sz w:val="18"/>
          <w:szCs w:val="18"/>
        </w:rPr>
      </w:pPr>
      <w:r w:rsidRPr="00674468">
        <w:rPr>
          <w:rFonts w:ascii="KBH" w:eastAsia="KBH" w:hAnsi="KBH" w:cs="KBH"/>
          <w:sz w:val="18"/>
          <w:szCs w:val="18"/>
        </w:rPr>
        <w:t>F</w:t>
      </w:r>
      <w:r w:rsidR="003975C3" w:rsidRPr="00674468">
        <w:rPr>
          <w:rFonts w:ascii="KBH" w:eastAsia="KBH" w:hAnsi="KBH" w:cs="KBH"/>
          <w:sz w:val="18"/>
          <w:szCs w:val="18"/>
        </w:rPr>
        <w:t>orebyggelse</w:t>
      </w:r>
      <w:r w:rsidR="002831D6">
        <w:rPr>
          <w:rFonts w:ascii="KBH" w:eastAsia="KBH" w:hAnsi="KBH" w:cs="KBH"/>
          <w:sz w:val="18"/>
          <w:szCs w:val="18"/>
        </w:rPr>
        <w:t xml:space="preserve"> af sygefravær</w:t>
      </w:r>
      <w:r w:rsidR="00674468" w:rsidRPr="00674468">
        <w:rPr>
          <w:rFonts w:ascii="KBH" w:eastAsia="KBH" w:hAnsi="KBH" w:cs="KBH"/>
          <w:sz w:val="18"/>
          <w:szCs w:val="18"/>
        </w:rPr>
        <w:t xml:space="preserve">, der skyldes både </w:t>
      </w:r>
      <w:r w:rsidR="003975C3" w:rsidRPr="00674468">
        <w:rPr>
          <w:rFonts w:ascii="KBH" w:eastAsia="KBH" w:hAnsi="KBH" w:cs="KBH"/>
          <w:sz w:val="18"/>
          <w:szCs w:val="18"/>
        </w:rPr>
        <w:t xml:space="preserve">fysisk og psykisk </w:t>
      </w:r>
      <w:r w:rsidR="00674468" w:rsidRPr="00674468">
        <w:rPr>
          <w:rFonts w:ascii="KBH" w:eastAsia="KBH" w:hAnsi="KBH" w:cs="KBH"/>
          <w:sz w:val="18"/>
          <w:szCs w:val="18"/>
        </w:rPr>
        <w:t>arbejdsmiljøforhold</w:t>
      </w:r>
    </w:p>
    <w:p w14:paraId="67633BCA" w14:textId="77777777" w:rsidR="002F4E56" w:rsidRDefault="002F4E56" w:rsidP="00C53738">
      <w:pPr>
        <w:jc w:val="both"/>
        <w:rPr>
          <w:rFonts w:ascii="KBH" w:eastAsia="Times New Roman" w:hAnsi="KBH"/>
          <w:b/>
          <w:bCs/>
          <w:sz w:val="18"/>
          <w:szCs w:val="18"/>
        </w:rPr>
      </w:pPr>
    </w:p>
    <w:p w14:paraId="33C414B2" w14:textId="67175636" w:rsidR="002831D6" w:rsidRPr="00362179" w:rsidRDefault="002831D6" w:rsidP="00C53738">
      <w:pPr>
        <w:jc w:val="both"/>
        <w:rPr>
          <w:rFonts w:ascii="KBH" w:eastAsia="Times New Roman" w:hAnsi="KBH"/>
          <w:sz w:val="18"/>
          <w:szCs w:val="18"/>
        </w:rPr>
      </w:pPr>
      <w:r>
        <w:rPr>
          <w:rFonts w:ascii="KBH" w:eastAsia="Times New Roman" w:hAnsi="KBH"/>
          <w:sz w:val="18"/>
          <w:szCs w:val="18"/>
        </w:rPr>
        <w:t>Der er behov for at blive meget konkrete og tydelige på, hvad HovedMED beslutter, at MED-organisationen i BUF skal drøfte</w:t>
      </w:r>
      <w:r w:rsidRPr="000E09F6">
        <w:rPr>
          <w:rFonts w:ascii="KBH" w:eastAsia="Times New Roman" w:hAnsi="KBH"/>
          <w:sz w:val="18"/>
          <w:szCs w:val="18"/>
        </w:rPr>
        <w:t xml:space="preserve"> </w:t>
      </w:r>
      <w:r>
        <w:rPr>
          <w:rFonts w:ascii="KBH" w:eastAsia="Times New Roman" w:hAnsi="KBH"/>
          <w:sz w:val="18"/>
          <w:szCs w:val="18"/>
        </w:rPr>
        <w:t xml:space="preserve">og følge op på i egen del af organisationen. </w:t>
      </w:r>
    </w:p>
    <w:p w14:paraId="268E97C8" w14:textId="1CEF4218" w:rsidR="00E9644A" w:rsidRPr="00AB3A8B" w:rsidRDefault="00731A53" w:rsidP="002C6388">
      <w:pPr>
        <w:jc w:val="both"/>
        <w:rPr>
          <w:rFonts w:ascii="KBH" w:eastAsia="KBH" w:hAnsi="KBH" w:cs="KBH"/>
          <w:sz w:val="18"/>
          <w:szCs w:val="18"/>
        </w:rPr>
      </w:pPr>
      <w:r w:rsidRPr="71BB6504">
        <w:rPr>
          <w:rFonts w:ascii="KBH" w:eastAsia="Times New Roman" w:hAnsi="KBH"/>
          <w:b/>
          <w:bCs/>
          <w:sz w:val="18"/>
          <w:szCs w:val="18"/>
        </w:rPr>
        <w:t>MED-sekretariatet</w:t>
      </w:r>
      <w:r w:rsidR="00901ECE" w:rsidRPr="71BB6504">
        <w:rPr>
          <w:rFonts w:ascii="KBH" w:eastAsia="Times New Roman" w:hAnsi="KBH"/>
          <w:b/>
          <w:bCs/>
          <w:sz w:val="18"/>
          <w:szCs w:val="18"/>
        </w:rPr>
        <w:t xml:space="preserve"> </w:t>
      </w:r>
      <w:r w:rsidR="00C53738" w:rsidRPr="71BB6504">
        <w:rPr>
          <w:rFonts w:ascii="KBH" w:eastAsia="Times New Roman" w:hAnsi="KBH"/>
          <w:sz w:val="18"/>
          <w:szCs w:val="18"/>
        </w:rPr>
        <w:t>udarbejde</w:t>
      </w:r>
      <w:r w:rsidR="008910B2" w:rsidRPr="71BB6504">
        <w:rPr>
          <w:rFonts w:ascii="KBH" w:eastAsia="Times New Roman" w:hAnsi="KBH"/>
          <w:sz w:val="18"/>
          <w:szCs w:val="18"/>
        </w:rPr>
        <w:t>r</w:t>
      </w:r>
      <w:r w:rsidR="00C53738" w:rsidRPr="71BB6504">
        <w:rPr>
          <w:rFonts w:ascii="KBH" w:eastAsia="Times New Roman" w:hAnsi="KBH"/>
          <w:sz w:val="18"/>
          <w:szCs w:val="18"/>
        </w:rPr>
        <w:t xml:space="preserve"> anbefalinger til nye arbejdsmiljøfokusområder for den kommende 2-årige periode</w:t>
      </w:r>
      <w:r w:rsidR="008910B2" w:rsidRPr="71BB6504">
        <w:rPr>
          <w:rFonts w:ascii="KBH" w:eastAsia="Times New Roman" w:hAnsi="KBH"/>
          <w:sz w:val="18"/>
          <w:szCs w:val="18"/>
        </w:rPr>
        <w:t xml:space="preserve"> til næste møde</w:t>
      </w:r>
      <w:r w:rsidR="00C53738" w:rsidRPr="71BB6504">
        <w:rPr>
          <w:rFonts w:ascii="KBH" w:eastAsia="Times New Roman" w:hAnsi="KBH"/>
          <w:sz w:val="18"/>
          <w:szCs w:val="18"/>
        </w:rPr>
        <w:t>.</w:t>
      </w:r>
      <w:r w:rsidR="00E9644A" w:rsidRPr="71BB6504">
        <w:rPr>
          <w:rFonts w:ascii="KBH" w:eastAsia="Times New Roman" w:hAnsi="KBH"/>
          <w:sz w:val="18"/>
          <w:szCs w:val="18"/>
        </w:rPr>
        <w:t xml:space="preserve"> Det er vigtigt at få </w:t>
      </w:r>
      <w:r w:rsidR="00E9644A" w:rsidRPr="71BB6504">
        <w:rPr>
          <w:rFonts w:ascii="KBH" w:eastAsia="KBH" w:hAnsi="KBH" w:cs="KBH"/>
          <w:sz w:val="18"/>
          <w:szCs w:val="18"/>
        </w:rPr>
        <w:t>præciseret overfor resten af M</w:t>
      </w:r>
      <w:r w:rsidR="12B1D523" w:rsidRPr="71BB6504">
        <w:rPr>
          <w:rFonts w:ascii="KBH" w:eastAsia="KBH" w:hAnsi="KBH" w:cs="KBH"/>
          <w:sz w:val="18"/>
          <w:szCs w:val="18"/>
        </w:rPr>
        <w:t>ED</w:t>
      </w:r>
      <w:r w:rsidR="00E9644A" w:rsidRPr="71BB6504">
        <w:rPr>
          <w:rFonts w:ascii="KBH" w:eastAsia="KBH" w:hAnsi="KBH" w:cs="KBH"/>
          <w:sz w:val="18"/>
          <w:szCs w:val="18"/>
        </w:rPr>
        <w:t>-organisationen, hvad H</w:t>
      </w:r>
      <w:r w:rsidR="002569C8" w:rsidRPr="71BB6504">
        <w:rPr>
          <w:rFonts w:ascii="KBH" w:eastAsia="KBH" w:hAnsi="KBH" w:cs="KBH"/>
          <w:sz w:val="18"/>
          <w:szCs w:val="18"/>
        </w:rPr>
        <w:t>ovedMED</w:t>
      </w:r>
      <w:r w:rsidR="00E9644A" w:rsidRPr="71BB6504">
        <w:rPr>
          <w:rFonts w:ascii="KBH" w:eastAsia="KBH" w:hAnsi="KBH" w:cs="KBH"/>
          <w:sz w:val="18"/>
          <w:szCs w:val="18"/>
        </w:rPr>
        <w:t xml:space="preserve"> ser er det vigtigste</w:t>
      </w:r>
      <w:r w:rsidR="002831D6">
        <w:rPr>
          <w:rFonts w:ascii="KBH" w:eastAsia="KBH" w:hAnsi="KBH" w:cs="KBH"/>
          <w:sz w:val="18"/>
          <w:szCs w:val="18"/>
        </w:rPr>
        <w:t>,</w:t>
      </w:r>
      <w:r w:rsidR="00E9644A" w:rsidRPr="71BB6504">
        <w:rPr>
          <w:rFonts w:ascii="KBH" w:eastAsia="KBH" w:hAnsi="KBH" w:cs="KBH"/>
          <w:sz w:val="18"/>
          <w:szCs w:val="18"/>
        </w:rPr>
        <w:t xml:space="preserve"> at </w:t>
      </w:r>
      <w:r w:rsidR="002C6388" w:rsidRPr="71BB6504">
        <w:rPr>
          <w:rFonts w:ascii="KBH" w:eastAsia="KBH" w:hAnsi="KBH" w:cs="KBH"/>
          <w:sz w:val="18"/>
          <w:szCs w:val="18"/>
        </w:rPr>
        <w:t>organisationen kan blive bedre til.</w:t>
      </w:r>
      <w:r w:rsidR="00E9644A" w:rsidRPr="71BB6504">
        <w:rPr>
          <w:rFonts w:ascii="KBH" w:eastAsia="KBH" w:hAnsi="KBH" w:cs="KBH"/>
          <w:sz w:val="18"/>
          <w:szCs w:val="18"/>
        </w:rPr>
        <w:t xml:space="preserve"> </w:t>
      </w:r>
    </w:p>
    <w:p w14:paraId="23291372" w14:textId="0AC6025B" w:rsidR="002F4E56" w:rsidRDefault="002F4E56" w:rsidP="002F4E56">
      <w:pP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punkt 4 revidering f GPS-retningslinjer v. HR</w:t>
      </w:r>
    </w:p>
    <w:p w14:paraId="3F6F19E7" w14:textId="0EBF3214" w:rsidR="00531B68" w:rsidRDefault="002569C8" w:rsidP="00A4558A">
      <w:pPr>
        <w:autoSpaceDE w:val="0"/>
        <w:autoSpaceDN w:val="0"/>
        <w:rPr>
          <w:rFonts w:ascii="KBH" w:hAnsi="KBH"/>
          <w:color w:val="181615"/>
          <w:sz w:val="18"/>
          <w:szCs w:val="18"/>
        </w:rPr>
      </w:pPr>
      <w:r>
        <w:rPr>
          <w:rFonts w:ascii="KBH" w:hAnsi="KBH"/>
          <w:color w:val="181615"/>
          <w:sz w:val="18"/>
          <w:szCs w:val="18"/>
        </w:rPr>
        <w:t>Nina forelagde, at</w:t>
      </w:r>
      <w:r w:rsidR="0064563A">
        <w:rPr>
          <w:rFonts w:ascii="KBH" w:hAnsi="KBH"/>
          <w:color w:val="181615"/>
          <w:sz w:val="18"/>
          <w:szCs w:val="18"/>
        </w:rPr>
        <w:t xml:space="preserve"> brugen af GPS</w:t>
      </w:r>
      <w:r w:rsidR="0042135A">
        <w:rPr>
          <w:rFonts w:ascii="KBH" w:hAnsi="KBH"/>
          <w:color w:val="181615"/>
          <w:sz w:val="18"/>
          <w:szCs w:val="18"/>
        </w:rPr>
        <w:t>-</w:t>
      </w:r>
      <w:r w:rsidR="0064563A">
        <w:rPr>
          <w:rFonts w:ascii="KBH" w:hAnsi="KBH"/>
          <w:color w:val="181615"/>
          <w:sz w:val="18"/>
          <w:szCs w:val="18"/>
        </w:rPr>
        <w:t>køretøjer er drøftet i CSO</w:t>
      </w:r>
      <w:r w:rsidR="0042135A">
        <w:rPr>
          <w:rFonts w:ascii="KBH" w:hAnsi="KBH"/>
          <w:color w:val="181615"/>
          <w:sz w:val="18"/>
          <w:szCs w:val="18"/>
        </w:rPr>
        <w:t xml:space="preserve">. Det indstilles at ændre en passus således at </w:t>
      </w:r>
      <w:r w:rsidR="00935CF9" w:rsidRPr="00190828">
        <w:rPr>
          <w:rFonts w:ascii="KBH" w:hAnsi="KBH"/>
          <w:i/>
          <w:iCs/>
          <w:color w:val="000000"/>
          <w:sz w:val="18"/>
          <w:szCs w:val="18"/>
        </w:rPr>
        <w:t xml:space="preserve">”GPS skal bruges som positiv dokumentation, og GPS-data må ikke indgå i en ansættelsesretslig sag mod medarbejdere” </w:t>
      </w:r>
      <w:r w:rsidR="00935CF9" w:rsidRPr="00190828">
        <w:rPr>
          <w:rFonts w:ascii="KBH" w:hAnsi="KBH"/>
          <w:color w:val="181615"/>
          <w:sz w:val="18"/>
          <w:szCs w:val="18"/>
        </w:rPr>
        <w:t>udgår.</w:t>
      </w:r>
      <w:r w:rsidR="00A4558A">
        <w:rPr>
          <w:rFonts w:ascii="KBH" w:hAnsi="KBH"/>
          <w:color w:val="181615"/>
          <w:sz w:val="18"/>
          <w:szCs w:val="18"/>
        </w:rPr>
        <w:t xml:space="preserve"> Det vil bringe retningslinjerne i</w:t>
      </w:r>
      <w:r w:rsidR="00A4558A" w:rsidRPr="00190828">
        <w:rPr>
          <w:rFonts w:ascii="KBH" w:hAnsi="KBH"/>
          <w:color w:val="181615"/>
          <w:sz w:val="18"/>
          <w:szCs w:val="18"/>
        </w:rPr>
        <w:t xml:space="preserve"> overensstemmelse med kasse- og regnskabsregulativet </w:t>
      </w:r>
      <w:r w:rsidR="00A4558A">
        <w:rPr>
          <w:rFonts w:ascii="KBH" w:hAnsi="KBH"/>
          <w:color w:val="181615"/>
          <w:sz w:val="18"/>
          <w:szCs w:val="18"/>
        </w:rPr>
        <w:t xml:space="preserve">i Københavns Kommune. </w:t>
      </w:r>
    </w:p>
    <w:p w14:paraId="36508DB9" w14:textId="188880D4" w:rsidR="00531B68" w:rsidRDefault="00531B68" w:rsidP="00531B68">
      <w:pPr>
        <w:spacing w:after="0" w:line="240" w:lineRule="auto"/>
        <w:rPr>
          <w:rFonts w:ascii="KBH" w:hAnsi="KBH"/>
          <w:color w:val="181615"/>
          <w:sz w:val="18"/>
          <w:szCs w:val="18"/>
        </w:rPr>
      </w:pPr>
      <w:r w:rsidRPr="00531B68">
        <w:rPr>
          <w:rFonts w:ascii="KBH" w:hAnsi="KBH"/>
          <w:b/>
          <w:color w:val="181615"/>
          <w:sz w:val="18"/>
          <w:szCs w:val="18"/>
        </w:rPr>
        <w:t>Janne</w:t>
      </w:r>
      <w:r w:rsidRPr="00531B68">
        <w:rPr>
          <w:rFonts w:ascii="KBH" w:hAnsi="KBH"/>
          <w:color w:val="181615"/>
          <w:sz w:val="18"/>
          <w:szCs w:val="18"/>
        </w:rPr>
        <w:t xml:space="preserve"> </w:t>
      </w:r>
      <w:r>
        <w:rPr>
          <w:rFonts w:ascii="KBH" w:hAnsi="KBH"/>
          <w:color w:val="181615"/>
          <w:sz w:val="18"/>
          <w:szCs w:val="18"/>
        </w:rPr>
        <w:t xml:space="preserve">tilkendegav, at medarbejdersiden stiller </w:t>
      </w:r>
      <w:r w:rsidR="00430D6B">
        <w:rPr>
          <w:rFonts w:ascii="KBH" w:hAnsi="KBH"/>
          <w:color w:val="181615"/>
          <w:sz w:val="18"/>
          <w:szCs w:val="18"/>
        </w:rPr>
        <w:t xml:space="preserve">sig </w:t>
      </w:r>
      <w:r>
        <w:rPr>
          <w:rFonts w:ascii="KBH" w:hAnsi="KBH"/>
          <w:color w:val="181615"/>
          <w:sz w:val="18"/>
          <w:szCs w:val="18"/>
        </w:rPr>
        <w:t>uforstående overfor</w:t>
      </w:r>
      <w:r w:rsidR="00430D6B">
        <w:rPr>
          <w:rFonts w:ascii="KBH" w:hAnsi="KBH"/>
          <w:color w:val="181615"/>
          <w:sz w:val="18"/>
          <w:szCs w:val="18"/>
        </w:rPr>
        <w:t xml:space="preserve"> den foreslåede ændring, som de ikke kan bakke op om.</w:t>
      </w:r>
    </w:p>
    <w:p w14:paraId="4B59BDBC" w14:textId="77777777" w:rsidR="00531B68" w:rsidRDefault="00531B68" w:rsidP="00531B68">
      <w:pPr>
        <w:spacing w:after="0" w:line="240" w:lineRule="auto"/>
        <w:rPr>
          <w:rFonts w:ascii="KBH" w:hAnsi="KBH"/>
          <w:color w:val="181615"/>
          <w:sz w:val="18"/>
          <w:szCs w:val="18"/>
        </w:rPr>
      </w:pPr>
    </w:p>
    <w:p w14:paraId="026878A7" w14:textId="7440775C" w:rsidR="00531B68" w:rsidRDefault="00531B68" w:rsidP="00A410E4">
      <w:pPr>
        <w:spacing w:after="0" w:line="240" w:lineRule="auto"/>
        <w:rPr>
          <w:rFonts w:ascii="KBH" w:hAnsi="KBH"/>
          <w:color w:val="181615"/>
          <w:sz w:val="18"/>
          <w:szCs w:val="18"/>
        </w:rPr>
      </w:pPr>
      <w:r w:rsidRPr="00430D6B">
        <w:rPr>
          <w:rFonts w:ascii="KBH" w:hAnsi="KBH"/>
          <w:b/>
          <w:bCs/>
          <w:color w:val="181615"/>
          <w:sz w:val="18"/>
          <w:szCs w:val="18"/>
        </w:rPr>
        <w:t>Martin</w:t>
      </w:r>
      <w:r>
        <w:rPr>
          <w:rFonts w:ascii="KBH" w:hAnsi="KBH"/>
          <w:color w:val="181615"/>
          <w:sz w:val="18"/>
          <w:szCs w:val="18"/>
        </w:rPr>
        <w:t xml:space="preserve"> </w:t>
      </w:r>
      <w:r w:rsidR="00430D6B">
        <w:rPr>
          <w:rFonts w:ascii="KBH" w:hAnsi="KBH"/>
          <w:color w:val="181615"/>
          <w:sz w:val="18"/>
          <w:szCs w:val="18"/>
        </w:rPr>
        <w:t>bemærkede, at</w:t>
      </w:r>
      <w:r>
        <w:rPr>
          <w:rFonts w:ascii="KBH" w:hAnsi="KBH"/>
          <w:color w:val="181615"/>
          <w:sz w:val="18"/>
          <w:szCs w:val="18"/>
        </w:rPr>
        <w:t xml:space="preserve"> system</w:t>
      </w:r>
      <w:r w:rsidR="005F74E3">
        <w:rPr>
          <w:rFonts w:ascii="KBH" w:hAnsi="KBH"/>
          <w:color w:val="181615"/>
          <w:sz w:val="18"/>
          <w:szCs w:val="18"/>
        </w:rPr>
        <w:t>et til brug af GPS-køretøjer er meget om</w:t>
      </w:r>
      <w:r w:rsidR="002831D6">
        <w:rPr>
          <w:rFonts w:ascii="KBH" w:hAnsi="KBH"/>
          <w:color w:val="181615"/>
          <w:sz w:val="18"/>
          <w:szCs w:val="18"/>
        </w:rPr>
        <w:t>fattende</w:t>
      </w:r>
      <w:r w:rsidR="00CE1E47">
        <w:rPr>
          <w:rFonts w:ascii="KBH" w:hAnsi="KBH"/>
          <w:color w:val="181615"/>
          <w:sz w:val="18"/>
          <w:szCs w:val="18"/>
        </w:rPr>
        <w:t>, og han opfordrede medlemmerne i HovedMED til at se systemet</w:t>
      </w:r>
      <w:r w:rsidR="00E27036">
        <w:rPr>
          <w:rFonts w:ascii="KBH" w:hAnsi="KBH"/>
          <w:color w:val="181615"/>
          <w:sz w:val="18"/>
          <w:szCs w:val="18"/>
        </w:rPr>
        <w:t>. Brugen af</w:t>
      </w:r>
      <w:r w:rsidR="00CE1E47">
        <w:rPr>
          <w:rFonts w:ascii="KBH" w:hAnsi="KBH"/>
          <w:color w:val="181615"/>
          <w:sz w:val="18"/>
          <w:szCs w:val="18"/>
        </w:rPr>
        <w:t xml:space="preserve"> teknologien</w:t>
      </w:r>
      <w:r w:rsidR="005F74E3">
        <w:rPr>
          <w:rFonts w:ascii="KBH" w:hAnsi="KBH"/>
          <w:color w:val="181615"/>
          <w:sz w:val="18"/>
          <w:szCs w:val="18"/>
        </w:rPr>
        <w:t xml:space="preserve"> kan </w:t>
      </w:r>
      <w:r w:rsidR="00CE1E47">
        <w:rPr>
          <w:rFonts w:ascii="KBH" w:hAnsi="KBH"/>
          <w:color w:val="181615"/>
          <w:sz w:val="18"/>
          <w:szCs w:val="18"/>
        </w:rPr>
        <w:t xml:space="preserve">have </w:t>
      </w:r>
      <w:r>
        <w:rPr>
          <w:rFonts w:ascii="KBH" w:hAnsi="KBH"/>
          <w:color w:val="181615"/>
          <w:sz w:val="18"/>
          <w:szCs w:val="18"/>
        </w:rPr>
        <w:t xml:space="preserve">langt større </w:t>
      </w:r>
      <w:r w:rsidR="005F74E3">
        <w:rPr>
          <w:rFonts w:ascii="KBH" w:hAnsi="KBH"/>
          <w:color w:val="181615"/>
          <w:sz w:val="18"/>
          <w:szCs w:val="18"/>
        </w:rPr>
        <w:t xml:space="preserve">konsekvenser, </w:t>
      </w:r>
      <w:r>
        <w:rPr>
          <w:rFonts w:ascii="KBH" w:hAnsi="KBH"/>
          <w:color w:val="181615"/>
          <w:sz w:val="18"/>
          <w:szCs w:val="18"/>
        </w:rPr>
        <w:t xml:space="preserve">end det, </w:t>
      </w:r>
      <w:r w:rsidR="005F74E3">
        <w:rPr>
          <w:rFonts w:ascii="KBH" w:hAnsi="KBH"/>
          <w:color w:val="181615"/>
          <w:sz w:val="18"/>
          <w:szCs w:val="18"/>
        </w:rPr>
        <w:t>som</w:t>
      </w:r>
      <w:r>
        <w:rPr>
          <w:rFonts w:ascii="KBH" w:hAnsi="KBH"/>
          <w:color w:val="181615"/>
          <w:sz w:val="18"/>
          <w:szCs w:val="18"/>
        </w:rPr>
        <w:t xml:space="preserve"> kan udledes af politikken. </w:t>
      </w:r>
    </w:p>
    <w:p w14:paraId="58188349" w14:textId="77777777" w:rsidR="00A410E4" w:rsidRDefault="00A410E4" w:rsidP="00A410E4">
      <w:pPr>
        <w:spacing w:after="0" w:line="240" w:lineRule="auto"/>
        <w:rPr>
          <w:rFonts w:ascii="KBH" w:hAnsi="KBH"/>
          <w:color w:val="181615"/>
          <w:sz w:val="18"/>
          <w:szCs w:val="18"/>
        </w:rPr>
      </w:pPr>
    </w:p>
    <w:p w14:paraId="7FBA0505" w14:textId="77777777" w:rsidR="004403E5" w:rsidRDefault="00A410E4" w:rsidP="00A410E4">
      <w:pPr>
        <w:spacing w:after="0" w:line="240" w:lineRule="auto"/>
        <w:rPr>
          <w:rFonts w:ascii="KBH" w:hAnsi="KBH"/>
          <w:color w:val="181615"/>
          <w:sz w:val="18"/>
          <w:szCs w:val="18"/>
        </w:rPr>
      </w:pPr>
      <w:r>
        <w:rPr>
          <w:rFonts w:ascii="KBH" w:hAnsi="KBH"/>
          <w:b/>
          <w:bCs/>
          <w:color w:val="181615"/>
          <w:sz w:val="18"/>
          <w:szCs w:val="18"/>
        </w:rPr>
        <w:t>Nina</w:t>
      </w:r>
      <w:r>
        <w:rPr>
          <w:rFonts w:ascii="KBH" w:hAnsi="KBH"/>
          <w:color w:val="181615"/>
          <w:sz w:val="18"/>
          <w:szCs w:val="18"/>
        </w:rPr>
        <w:t xml:space="preserve"> sagde, at æ</w:t>
      </w:r>
      <w:r w:rsidR="00935CF9" w:rsidRPr="00190828">
        <w:rPr>
          <w:rFonts w:ascii="KBH" w:hAnsi="KBH"/>
          <w:color w:val="181615"/>
          <w:sz w:val="18"/>
          <w:szCs w:val="18"/>
        </w:rPr>
        <w:t xml:space="preserve">ndringen af retningslinjerne </w:t>
      </w:r>
      <w:r>
        <w:rPr>
          <w:rFonts w:ascii="KBH" w:hAnsi="KBH"/>
          <w:color w:val="181615"/>
          <w:sz w:val="18"/>
          <w:szCs w:val="18"/>
        </w:rPr>
        <w:t xml:space="preserve">ikke </w:t>
      </w:r>
      <w:r w:rsidR="00935CF9" w:rsidRPr="00190828">
        <w:rPr>
          <w:rFonts w:ascii="KBH" w:hAnsi="KBH"/>
          <w:color w:val="181615"/>
          <w:sz w:val="18"/>
          <w:szCs w:val="18"/>
        </w:rPr>
        <w:t>forudsætter de sædvanlige procedurer for ændring af retningslinjer, herunder forhandlinger</w:t>
      </w:r>
      <w:r w:rsidR="004403E5">
        <w:rPr>
          <w:rFonts w:ascii="KBH" w:hAnsi="KBH"/>
          <w:color w:val="181615"/>
          <w:sz w:val="18"/>
          <w:szCs w:val="18"/>
        </w:rPr>
        <w:t>.</w:t>
      </w:r>
    </w:p>
    <w:p w14:paraId="545C525A" w14:textId="77777777" w:rsidR="004403E5" w:rsidRDefault="004403E5" w:rsidP="00A410E4">
      <w:pPr>
        <w:spacing w:after="0" w:line="240" w:lineRule="auto"/>
        <w:rPr>
          <w:rFonts w:ascii="KBH" w:hAnsi="KBH"/>
          <w:color w:val="181615"/>
          <w:sz w:val="18"/>
          <w:szCs w:val="18"/>
        </w:rPr>
      </w:pPr>
    </w:p>
    <w:p w14:paraId="39600154" w14:textId="194D2704" w:rsidR="00531B68" w:rsidRDefault="004403E5" w:rsidP="00A410E4">
      <w:pPr>
        <w:spacing w:after="0" w:line="240" w:lineRule="auto"/>
        <w:rPr>
          <w:rFonts w:ascii="KBH" w:hAnsi="KBH"/>
          <w:color w:val="181615"/>
          <w:sz w:val="18"/>
          <w:szCs w:val="18"/>
        </w:rPr>
      </w:pPr>
      <w:r>
        <w:rPr>
          <w:rFonts w:ascii="KBH" w:hAnsi="KBH"/>
          <w:color w:val="181615"/>
          <w:sz w:val="18"/>
          <w:szCs w:val="18"/>
        </w:rPr>
        <w:t>Retningslinjerne blev derefter ensidigt godkendt af ledelsen.</w:t>
      </w:r>
    </w:p>
    <w:p w14:paraId="02DF508F" w14:textId="77777777" w:rsidR="004403E5" w:rsidRDefault="004403E5" w:rsidP="00804C56">
      <w:pP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22A5954D" w14:textId="49A610CC" w:rsidR="00804C56" w:rsidRDefault="00804C56" w:rsidP="00804C56">
      <w:pP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punkt 6 diverse</w:t>
      </w:r>
    </w:p>
    <w:p w14:paraId="41C9D00C" w14:textId="77777777" w:rsidR="004A3FBC" w:rsidRPr="003471B0" w:rsidRDefault="004A3FBC" w:rsidP="00804C56">
      <w:pPr>
        <w:rPr>
          <w:rStyle w:val="normaltextrun"/>
          <w:rFonts w:ascii="KBH" w:hAnsi="KBH"/>
          <w:color w:val="000000"/>
          <w:sz w:val="18"/>
          <w:szCs w:val="18"/>
        </w:rPr>
      </w:pPr>
      <w:r w:rsidRPr="003471B0">
        <w:rPr>
          <w:rStyle w:val="normaltextrun"/>
          <w:rFonts w:ascii="KBH" w:hAnsi="KBH"/>
          <w:color w:val="000000"/>
          <w:sz w:val="18"/>
          <w:szCs w:val="18"/>
        </w:rPr>
        <w:t>HovedMED drøftede dernæst tre indkomne henvendelser, der er vendt i forpersonskabet.</w:t>
      </w:r>
    </w:p>
    <w:p w14:paraId="0EFA0D6C" w14:textId="78F7E0E5" w:rsidR="00A33BC6" w:rsidRPr="003471B0" w:rsidRDefault="003471B0" w:rsidP="005C533B">
      <w:pPr>
        <w:rPr>
          <w:rStyle w:val="normaltextrun"/>
          <w:rFonts w:ascii="KBH" w:hAnsi="KBH"/>
          <w:color w:val="000000"/>
          <w:sz w:val="18"/>
          <w:szCs w:val="18"/>
        </w:rPr>
      </w:pPr>
      <w:r w:rsidRPr="71BB6504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1) </w:t>
      </w:r>
      <w:r w:rsidR="005C533B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Ansøgning </w:t>
      </w:r>
      <w:r w:rsidR="00A33BC6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fra </w:t>
      </w:r>
      <w:r w:rsidR="005C533B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område IBØ om udvidelse med én ekstra TRIO </w:t>
      </w:r>
      <w:r w:rsidR="00A33BC6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>blev ikke imødekommet.</w:t>
      </w:r>
      <w:r w:rsidR="00A60A36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 Det er ikke intentionen i M</w:t>
      </w:r>
      <w:r w:rsidR="01997A04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>ED</w:t>
      </w:r>
      <w:r w:rsidR="00A60A36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-aftalen, at hver faggruppe skal have sin egen TRIO og </w:t>
      </w:r>
      <w:r w:rsidR="00014FEE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>M</w:t>
      </w:r>
      <w:r w:rsidR="342193BB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>ED</w:t>
      </w:r>
      <w:r w:rsidR="00014FEE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>-organiseringen bør være ens i alle områder.</w:t>
      </w:r>
      <w:r w:rsidR="00A33BC6" w:rsidRPr="71BB6504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 </w:t>
      </w:r>
    </w:p>
    <w:p w14:paraId="47A81C58" w14:textId="7ADEB024" w:rsidR="005C533B" w:rsidRPr="003471B0" w:rsidRDefault="00A33BC6" w:rsidP="00A60A36">
      <w:pPr>
        <w:rPr>
          <w:rStyle w:val="normaltextrun"/>
          <w:rFonts w:ascii="KBH" w:hAnsi="KBH"/>
          <w:color w:val="000000"/>
          <w:sz w:val="18"/>
          <w:szCs w:val="18"/>
        </w:rPr>
      </w:pPr>
      <w:r w:rsidRPr="003471B0">
        <w:rPr>
          <w:rStyle w:val="normaltextrun"/>
          <w:rFonts w:ascii="KBH" w:hAnsi="KBH"/>
          <w:color w:val="000000"/>
          <w:sz w:val="18"/>
          <w:szCs w:val="18"/>
        </w:rPr>
        <w:t>HovedME</w:t>
      </w:r>
      <w:r w:rsidR="00B73032" w:rsidRPr="003471B0">
        <w:rPr>
          <w:rStyle w:val="normaltextrun"/>
          <w:rFonts w:ascii="KBH" w:hAnsi="KBH"/>
          <w:color w:val="000000"/>
          <w:sz w:val="18"/>
          <w:szCs w:val="18"/>
        </w:rPr>
        <w:t>D</w:t>
      </w:r>
      <w:r w:rsidR="003471B0" w:rsidRPr="003471B0">
        <w:rPr>
          <w:rStyle w:val="normaltextrun"/>
          <w:rFonts w:ascii="KBH" w:hAnsi="KBH"/>
          <w:color w:val="000000"/>
          <w:sz w:val="18"/>
          <w:szCs w:val="18"/>
        </w:rPr>
        <w:t xml:space="preserve"> besluttede</w:t>
      </w:r>
      <w:r w:rsidRPr="003471B0">
        <w:rPr>
          <w:rStyle w:val="normaltextrun"/>
          <w:rFonts w:ascii="KBH" w:hAnsi="KBH"/>
          <w:color w:val="000000"/>
          <w:sz w:val="18"/>
          <w:szCs w:val="18"/>
        </w:rPr>
        <w:t xml:space="preserve">, at </w:t>
      </w:r>
      <w:r w:rsidR="00B73032" w:rsidRPr="003471B0">
        <w:rPr>
          <w:rStyle w:val="normaltextrun"/>
          <w:rFonts w:ascii="KBH" w:hAnsi="KBH"/>
          <w:color w:val="000000"/>
          <w:sz w:val="18"/>
          <w:szCs w:val="18"/>
        </w:rPr>
        <w:t>MED-sekretariatet laver et servicetjek af MED-organisationen i områderne i dialog med områdecheferne</w:t>
      </w:r>
      <w:r w:rsidR="00A60A36" w:rsidRPr="003471B0">
        <w:rPr>
          <w:rStyle w:val="normaltextrun"/>
          <w:rFonts w:ascii="KBH" w:hAnsi="KBH"/>
          <w:color w:val="000000"/>
          <w:sz w:val="18"/>
          <w:szCs w:val="18"/>
        </w:rPr>
        <w:t xml:space="preserve">. </w:t>
      </w:r>
    </w:p>
    <w:p w14:paraId="1E613FDF" w14:textId="68300838" w:rsidR="005C533B" w:rsidRPr="003471B0" w:rsidRDefault="007B07C5" w:rsidP="005C533B">
      <w:pPr>
        <w:rPr>
          <w:rStyle w:val="normaltextrun"/>
          <w:rFonts w:ascii="KBH" w:hAnsi="KBH"/>
          <w:color w:val="000000"/>
          <w:sz w:val="18"/>
          <w:szCs w:val="18"/>
        </w:rPr>
      </w:pPr>
      <w:r>
        <w:rPr>
          <w:rStyle w:val="normaltextrun"/>
          <w:rFonts w:ascii="KBH" w:hAnsi="KBH"/>
          <w:color w:val="000000"/>
          <w:sz w:val="18"/>
          <w:szCs w:val="18"/>
        </w:rPr>
        <w:t xml:space="preserve">2) </w:t>
      </w:r>
      <w:r w:rsidR="005C533B" w:rsidRPr="003471B0">
        <w:rPr>
          <w:rStyle w:val="normaltextrun"/>
          <w:rFonts w:ascii="KBH" w:hAnsi="KBH"/>
          <w:color w:val="000000"/>
          <w:sz w:val="18"/>
          <w:szCs w:val="18"/>
        </w:rPr>
        <w:t xml:space="preserve">Ansøgning </w:t>
      </w:r>
      <w:r>
        <w:rPr>
          <w:rStyle w:val="normaltextrun"/>
          <w:rFonts w:ascii="KBH" w:hAnsi="KBH"/>
          <w:color w:val="000000"/>
          <w:sz w:val="18"/>
          <w:szCs w:val="18"/>
        </w:rPr>
        <w:t xml:space="preserve">fra </w:t>
      </w:r>
      <w:r w:rsidR="005C533B" w:rsidRPr="003471B0">
        <w:rPr>
          <w:rStyle w:val="normaltextrun"/>
          <w:rFonts w:ascii="KBH" w:hAnsi="KBH"/>
          <w:color w:val="000000"/>
          <w:sz w:val="18"/>
          <w:szCs w:val="18"/>
        </w:rPr>
        <w:t xml:space="preserve">Dyvekeskolen om midlertidig udvidelse af </w:t>
      </w:r>
      <w:proofErr w:type="spellStart"/>
      <w:r w:rsidR="005C533B" w:rsidRPr="003471B0">
        <w:rPr>
          <w:rStyle w:val="normaltextrun"/>
          <w:rFonts w:ascii="KBH" w:hAnsi="KBH"/>
          <w:color w:val="000000"/>
          <w:sz w:val="18"/>
          <w:szCs w:val="18"/>
        </w:rPr>
        <w:t>LokalMED</w:t>
      </w:r>
      <w:proofErr w:type="spellEnd"/>
      <w:r w:rsidR="005C533B" w:rsidRPr="003471B0">
        <w:rPr>
          <w:rStyle w:val="normaltextrun"/>
          <w:rFonts w:ascii="KBH" w:hAnsi="KBH"/>
          <w:color w:val="000000"/>
          <w:sz w:val="18"/>
          <w:szCs w:val="18"/>
        </w:rPr>
        <w:t xml:space="preserve"> med </w:t>
      </w:r>
      <w:r w:rsidR="002831D6">
        <w:rPr>
          <w:rStyle w:val="normaltextrun"/>
          <w:rFonts w:ascii="KBH" w:hAnsi="KBH"/>
          <w:color w:val="000000"/>
          <w:sz w:val="18"/>
          <w:szCs w:val="18"/>
        </w:rPr>
        <w:t>e</w:t>
      </w:r>
      <w:r w:rsidR="005C533B" w:rsidRPr="003471B0">
        <w:rPr>
          <w:rStyle w:val="normaltextrun"/>
          <w:rFonts w:ascii="KBH" w:hAnsi="KBH"/>
          <w:color w:val="000000"/>
          <w:sz w:val="18"/>
          <w:szCs w:val="18"/>
        </w:rPr>
        <w:t>n AMR ifm. oprettelse af specialklasserække på midlertidig matrikel</w:t>
      </w:r>
      <w:r>
        <w:rPr>
          <w:rStyle w:val="normaltextrun"/>
          <w:rFonts w:ascii="KBH" w:hAnsi="KBH"/>
          <w:color w:val="000000"/>
          <w:sz w:val="18"/>
          <w:szCs w:val="18"/>
        </w:rPr>
        <w:t xml:space="preserve"> blev imødekommet</w:t>
      </w:r>
      <w:r w:rsidR="005C533B" w:rsidRPr="003471B0">
        <w:rPr>
          <w:rStyle w:val="normaltextrun"/>
          <w:rFonts w:ascii="KBH" w:hAnsi="KBH"/>
          <w:color w:val="000000"/>
          <w:sz w:val="18"/>
          <w:szCs w:val="18"/>
        </w:rPr>
        <w:t>.</w:t>
      </w:r>
    </w:p>
    <w:p w14:paraId="54D3EE01" w14:textId="66344A96" w:rsidR="005C533B" w:rsidRPr="004403E5" w:rsidRDefault="00B54E15" w:rsidP="005C533B">
      <w:pPr>
        <w:rPr>
          <w:rFonts w:ascii="KBH" w:hAnsi="KBH"/>
          <w:color w:val="FF0000"/>
          <w:sz w:val="18"/>
          <w:szCs w:val="18"/>
        </w:rPr>
      </w:pPr>
      <w:r w:rsidRPr="00B54E15">
        <w:rPr>
          <w:rStyle w:val="normaltextrun"/>
          <w:rFonts w:ascii="KBH" w:hAnsi="KBH"/>
          <w:color w:val="000000"/>
          <w:sz w:val="18"/>
          <w:szCs w:val="18"/>
        </w:rPr>
        <w:t xml:space="preserve">3) </w:t>
      </w:r>
      <w:r>
        <w:rPr>
          <w:rStyle w:val="normaltextrun"/>
          <w:rFonts w:ascii="KBH" w:hAnsi="KBH"/>
          <w:color w:val="000000"/>
          <w:sz w:val="18"/>
          <w:szCs w:val="18"/>
        </w:rPr>
        <w:t xml:space="preserve">Ungdomsskolen har henvendt sig </w:t>
      </w:r>
      <w:r w:rsidR="007B428A">
        <w:rPr>
          <w:rStyle w:val="normaltextrun"/>
          <w:rFonts w:ascii="KBH" w:hAnsi="KBH"/>
          <w:color w:val="000000"/>
          <w:sz w:val="18"/>
          <w:szCs w:val="18"/>
        </w:rPr>
        <w:t xml:space="preserve">vedr. </w:t>
      </w:r>
      <w:r w:rsidR="005C533B" w:rsidRPr="004403E5">
        <w:rPr>
          <w:rFonts w:ascii="KBH" w:hAnsi="KBH"/>
          <w:sz w:val="18"/>
          <w:szCs w:val="18"/>
        </w:rPr>
        <w:t>brug</w:t>
      </w:r>
      <w:r w:rsidR="007B428A">
        <w:rPr>
          <w:rFonts w:ascii="KBH" w:hAnsi="KBH"/>
          <w:sz w:val="18"/>
          <w:szCs w:val="18"/>
        </w:rPr>
        <w:t>en</w:t>
      </w:r>
      <w:r w:rsidR="005C533B" w:rsidRPr="004403E5">
        <w:rPr>
          <w:rFonts w:ascii="KBH" w:hAnsi="KBH"/>
          <w:sz w:val="18"/>
          <w:szCs w:val="18"/>
        </w:rPr>
        <w:t xml:space="preserve"> af trivselsundersøgelser</w:t>
      </w:r>
      <w:r w:rsidR="007B428A">
        <w:rPr>
          <w:rFonts w:ascii="KBH" w:hAnsi="KBH"/>
          <w:sz w:val="18"/>
          <w:szCs w:val="18"/>
        </w:rPr>
        <w:t xml:space="preserve"> i kommunen. Der er netop gennemført en temadrøftelse i </w:t>
      </w:r>
      <w:r w:rsidR="005C533B" w:rsidRPr="004403E5">
        <w:rPr>
          <w:rFonts w:ascii="KBH" w:hAnsi="KBH"/>
          <w:sz w:val="18"/>
          <w:szCs w:val="18"/>
        </w:rPr>
        <w:t>CSO d.</w:t>
      </w:r>
      <w:r w:rsidR="002831D6">
        <w:rPr>
          <w:rFonts w:ascii="KBH" w:hAnsi="KBH"/>
          <w:sz w:val="18"/>
          <w:szCs w:val="18"/>
        </w:rPr>
        <w:t xml:space="preserve"> </w:t>
      </w:r>
      <w:r w:rsidR="005C533B" w:rsidRPr="004403E5">
        <w:rPr>
          <w:rFonts w:ascii="KBH" w:hAnsi="KBH"/>
          <w:sz w:val="18"/>
          <w:szCs w:val="18"/>
        </w:rPr>
        <w:t>8.6.23</w:t>
      </w:r>
      <w:r w:rsidR="007B428A">
        <w:rPr>
          <w:rFonts w:ascii="KBH" w:hAnsi="KBH"/>
          <w:sz w:val="18"/>
          <w:szCs w:val="18"/>
        </w:rPr>
        <w:t xml:space="preserve"> om trivselsundersøgelsen</w:t>
      </w:r>
      <w:r w:rsidR="005C533B" w:rsidRPr="004403E5">
        <w:rPr>
          <w:rFonts w:ascii="KBH" w:hAnsi="KBH"/>
          <w:sz w:val="18"/>
          <w:szCs w:val="18"/>
        </w:rPr>
        <w:t xml:space="preserve">, hvor der er nedsat en </w:t>
      </w:r>
      <w:r w:rsidR="005C533B" w:rsidRPr="004403E5">
        <w:rPr>
          <w:rFonts w:ascii="KBH" w:hAnsi="KBH"/>
          <w:sz w:val="18"/>
          <w:szCs w:val="18"/>
        </w:rPr>
        <w:lastRenderedPageBreak/>
        <w:t>arbejdsgruppe i regi af CSO</w:t>
      </w:r>
      <w:r w:rsidR="005D1389">
        <w:rPr>
          <w:rFonts w:ascii="KBH" w:hAnsi="KBH"/>
          <w:sz w:val="18"/>
          <w:szCs w:val="18"/>
        </w:rPr>
        <w:t>. HovedMED afventer derfor</w:t>
      </w:r>
      <w:r w:rsidR="00DE40D6">
        <w:rPr>
          <w:rFonts w:ascii="KBH" w:hAnsi="KBH"/>
          <w:sz w:val="18"/>
          <w:szCs w:val="18"/>
        </w:rPr>
        <w:t>, hvad CSO beslutter, og derfor drøftes henvendelsen ikke yderligere.</w:t>
      </w:r>
    </w:p>
    <w:p w14:paraId="285A18E8" w14:textId="264CC3EB" w:rsidR="00447844" w:rsidRPr="004403E5" w:rsidRDefault="007207B9" w:rsidP="008F1127">
      <w:pP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 w:rsidRPr="004403E5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punkt 7 </w:t>
      </w:r>
      <w:r w:rsidR="008F1127" w:rsidRPr="004403E5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Evaluering af halvårsmøderne</w:t>
      </w:r>
    </w:p>
    <w:p w14:paraId="2F9F8B5E" w14:textId="16B25A3C" w:rsidR="009B4C04" w:rsidRDefault="00DE40D6" w:rsidP="009B4C04">
      <w:pPr>
        <w:rPr>
          <w:rFonts w:ascii="KBH" w:eastAsia="Times New Roman" w:hAnsi="KBH" w:cs="Calibri"/>
          <w:sz w:val="18"/>
          <w:szCs w:val="18"/>
          <w:lang w:eastAsia="da-DK"/>
        </w:rPr>
      </w:pPr>
      <w:r w:rsidRPr="00DE40D6">
        <w:rPr>
          <w:rStyle w:val="normaltextrun"/>
          <w:rFonts w:ascii="KBH" w:hAnsi="KBH"/>
          <w:b/>
          <w:bCs/>
          <w:color w:val="000000"/>
          <w:sz w:val="18"/>
          <w:szCs w:val="18"/>
        </w:rPr>
        <w:t>Nina</w:t>
      </w:r>
      <w:r>
        <w:rPr>
          <w:rStyle w:val="normaltextrun"/>
          <w:rFonts w:ascii="KBH" w:hAnsi="KBH"/>
          <w:color w:val="000000"/>
          <w:sz w:val="18"/>
          <w:szCs w:val="18"/>
        </w:rPr>
        <w:t xml:space="preserve"> </w:t>
      </w:r>
      <w:r w:rsidR="009B4C04">
        <w:rPr>
          <w:rStyle w:val="normaltextrun"/>
          <w:rFonts w:ascii="KBH" w:hAnsi="KBH"/>
          <w:color w:val="000000"/>
          <w:sz w:val="18"/>
          <w:szCs w:val="18"/>
        </w:rPr>
        <w:t xml:space="preserve">meldte tilbage </w:t>
      </w:r>
      <w:r w:rsidR="009B4C04" w:rsidRPr="734FBB86">
        <w:rPr>
          <w:rFonts w:ascii="KBH" w:eastAsia="Times New Roman" w:hAnsi="KBH" w:cs="Calibri"/>
          <w:sz w:val="18"/>
          <w:szCs w:val="18"/>
          <w:lang w:eastAsia="da-DK"/>
        </w:rPr>
        <w:t>på vegne af arbejdsgruppen, at der har været generel tilfredshed omkring halvårsmøderne</w:t>
      </w:r>
      <w:r w:rsidR="009B4C04">
        <w:rPr>
          <w:rFonts w:ascii="KBH" w:eastAsia="Times New Roman" w:hAnsi="KBH" w:cs="Calibri"/>
          <w:sz w:val="18"/>
          <w:szCs w:val="18"/>
          <w:lang w:eastAsia="da-DK"/>
        </w:rPr>
        <w:t>.</w:t>
      </w:r>
      <w:r w:rsidR="009B4C04" w:rsidRPr="734FBB86">
        <w:rPr>
          <w:rFonts w:ascii="KBH" w:eastAsia="Times New Roman" w:hAnsi="KBH" w:cs="Calibri"/>
          <w:sz w:val="18"/>
          <w:szCs w:val="18"/>
          <w:lang w:eastAsia="da-DK"/>
        </w:rPr>
        <w:t xml:space="preserve"> </w:t>
      </w:r>
    </w:p>
    <w:p w14:paraId="7A1747C1" w14:textId="01228FC2" w:rsidR="002715B9" w:rsidRPr="004403E5" w:rsidRDefault="00E5566E" w:rsidP="0015114C">
      <w:pPr>
        <w:rPr>
          <w:rStyle w:val="normaltextrun"/>
          <w:rFonts w:ascii="KBH" w:hAnsi="KBH"/>
          <w:color w:val="000000"/>
          <w:sz w:val="18"/>
          <w:szCs w:val="18"/>
        </w:rPr>
      </w:pPr>
      <w:r>
        <w:rPr>
          <w:rStyle w:val="normaltextrun"/>
          <w:rFonts w:ascii="KBH" w:hAnsi="KBH"/>
          <w:color w:val="000000"/>
          <w:sz w:val="18"/>
          <w:szCs w:val="18"/>
        </w:rPr>
        <w:t>Efter 10 år og ca. 100 gennemførte halvårsmøder i nogenlunde samme format foreslog</w:t>
      </w:r>
      <w:r w:rsidR="0015114C">
        <w:rPr>
          <w:rFonts w:ascii="KBH" w:eastAsia="Times New Roman" w:hAnsi="KBH" w:cs="Calibri"/>
          <w:sz w:val="18"/>
          <w:szCs w:val="18"/>
          <w:lang w:eastAsia="da-DK"/>
        </w:rPr>
        <w:t xml:space="preserve"> Nina, at arbejdsgruppen </w:t>
      </w:r>
      <w:r w:rsidR="0015114C"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vedr. halvårsmøder mødes og </w:t>
      </w:r>
      <w:r w:rsidR="007655CE">
        <w:rPr>
          <w:rStyle w:val="normaltextrun"/>
          <w:rFonts w:ascii="KBH" w:hAnsi="KBH"/>
          <w:color w:val="000000"/>
          <w:sz w:val="18"/>
          <w:szCs w:val="18"/>
        </w:rPr>
        <w:t>evaluerer form og indhold</w:t>
      </w:r>
      <w:r w:rsidR="00DB3895">
        <w:rPr>
          <w:rStyle w:val="normaltextrun"/>
          <w:rFonts w:ascii="KBH" w:hAnsi="KBH"/>
          <w:color w:val="000000"/>
          <w:sz w:val="18"/>
          <w:szCs w:val="18"/>
        </w:rPr>
        <w:t xml:space="preserve">. </w:t>
      </w:r>
    </w:p>
    <w:p w14:paraId="5467FB27" w14:textId="548BCED0" w:rsidR="0015114C" w:rsidRPr="004403E5" w:rsidRDefault="0015114C" w:rsidP="0015114C">
      <w:pPr>
        <w:rPr>
          <w:rStyle w:val="normaltextrun"/>
          <w:rFonts w:ascii="KBH" w:hAnsi="KBH"/>
          <w:color w:val="000000"/>
          <w:sz w:val="18"/>
          <w:szCs w:val="18"/>
        </w:rPr>
      </w:pPr>
      <w:r w:rsidRPr="00DB3895">
        <w:rPr>
          <w:rStyle w:val="normaltextrun"/>
          <w:rFonts w:ascii="KBH" w:hAnsi="KBH"/>
          <w:b/>
          <w:bCs/>
          <w:color w:val="000000"/>
          <w:sz w:val="18"/>
          <w:szCs w:val="18"/>
        </w:rPr>
        <w:t>Janne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 </w:t>
      </w:r>
      <w:r w:rsidR="00DB3895">
        <w:rPr>
          <w:rStyle w:val="normaltextrun"/>
          <w:rFonts w:ascii="KBH" w:hAnsi="KBH"/>
          <w:color w:val="000000"/>
          <w:sz w:val="18"/>
          <w:szCs w:val="18"/>
        </w:rPr>
        <w:t>tilkendegav, at det lyder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 fornuftigt at gentænke </w:t>
      </w:r>
      <w:r w:rsidR="00616634">
        <w:rPr>
          <w:rStyle w:val="normaltextrun"/>
          <w:rFonts w:ascii="KBH" w:hAnsi="KBH"/>
          <w:color w:val="000000"/>
          <w:sz w:val="18"/>
          <w:szCs w:val="18"/>
        </w:rPr>
        <w:t xml:space="preserve">halvårsmøderne men at det fortsat 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>er vigtigt at holde fast i et format</w:t>
      </w:r>
      <w:r w:rsidR="00616634">
        <w:rPr>
          <w:rStyle w:val="normaltextrun"/>
          <w:rFonts w:ascii="KBH" w:hAnsi="KBH"/>
          <w:color w:val="000000"/>
          <w:sz w:val="18"/>
          <w:szCs w:val="18"/>
        </w:rPr>
        <w:t>,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 hvor </w:t>
      </w:r>
      <w:r w:rsidR="00616634">
        <w:rPr>
          <w:rStyle w:val="normaltextrun"/>
          <w:rFonts w:ascii="KBH" w:hAnsi="KBH"/>
          <w:color w:val="000000"/>
          <w:sz w:val="18"/>
          <w:szCs w:val="18"/>
        </w:rPr>
        <w:t xml:space="preserve">MED-organisationen 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>mødes. Der er stor værdi i at arbejdspladserne mødes to gange årligt.</w:t>
      </w:r>
    </w:p>
    <w:p w14:paraId="341AF52A" w14:textId="14401529" w:rsidR="0015114C" w:rsidRPr="004403E5" w:rsidRDefault="0015114C" w:rsidP="0015114C">
      <w:pPr>
        <w:rPr>
          <w:rStyle w:val="normaltextrun"/>
          <w:rFonts w:ascii="KBH" w:hAnsi="KBH"/>
          <w:color w:val="000000"/>
          <w:sz w:val="18"/>
          <w:szCs w:val="18"/>
        </w:rPr>
      </w:pPr>
      <w:r w:rsidRPr="00616634">
        <w:rPr>
          <w:rStyle w:val="normaltextrun"/>
          <w:rFonts w:ascii="KBH" w:hAnsi="KBH"/>
          <w:b/>
          <w:bCs/>
          <w:color w:val="000000"/>
          <w:sz w:val="18"/>
          <w:szCs w:val="18"/>
        </w:rPr>
        <w:t>Martin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 </w:t>
      </w:r>
      <w:r w:rsidR="008D457E">
        <w:rPr>
          <w:rStyle w:val="normaltextrun"/>
          <w:rFonts w:ascii="KBH" w:hAnsi="KBH"/>
          <w:color w:val="000000"/>
          <w:sz w:val="18"/>
          <w:szCs w:val="18"/>
        </w:rPr>
        <w:t xml:space="preserve">sagde, at 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>hvis halvårsmøderne sk</w:t>
      </w:r>
      <w:r w:rsidR="008D457E">
        <w:rPr>
          <w:rStyle w:val="normaltextrun"/>
          <w:rFonts w:ascii="KBH" w:hAnsi="KBH"/>
          <w:color w:val="000000"/>
          <w:sz w:val="18"/>
          <w:szCs w:val="18"/>
        </w:rPr>
        <w:t xml:space="preserve">al 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afløses af et andet koncept, </w:t>
      </w:r>
      <w:r w:rsidR="008D457E">
        <w:rPr>
          <w:rStyle w:val="normaltextrun"/>
          <w:rFonts w:ascii="KBH" w:hAnsi="KBH"/>
          <w:color w:val="000000"/>
          <w:sz w:val="18"/>
          <w:szCs w:val="18"/>
        </w:rPr>
        <w:t xml:space="preserve">skal det besluttes i HovedMED, men at arbejdsgruppen gerne mødes og drøfter, 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hvordan det </w:t>
      </w:r>
      <w:r w:rsidR="008D457E">
        <w:rPr>
          <w:rStyle w:val="normaltextrun"/>
          <w:rFonts w:ascii="KBH" w:hAnsi="KBH"/>
          <w:color w:val="000000"/>
          <w:sz w:val="18"/>
          <w:szCs w:val="18"/>
        </w:rPr>
        <w:t xml:space="preserve">kunne 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se ud. </w:t>
      </w:r>
    </w:p>
    <w:p w14:paraId="6CE388A4" w14:textId="61421081" w:rsidR="009B4C04" w:rsidRDefault="008D457E" w:rsidP="009B4C0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KBH" w:eastAsia="Times New Roman" w:hAnsi="KBH" w:cs="Calibri"/>
          <w:sz w:val="18"/>
          <w:szCs w:val="18"/>
          <w:lang w:eastAsia="da-DK"/>
        </w:rPr>
      </w:pPr>
      <w:r w:rsidRPr="71BB6504">
        <w:rPr>
          <w:rFonts w:ascii="KBH" w:eastAsia="Times New Roman" w:hAnsi="KBH" w:cs="Calibri"/>
          <w:sz w:val="18"/>
          <w:szCs w:val="18"/>
          <w:lang w:eastAsia="da-DK"/>
        </w:rPr>
        <w:t>M</w:t>
      </w:r>
      <w:r w:rsidR="462293F2" w:rsidRPr="71BB6504">
        <w:rPr>
          <w:rFonts w:ascii="KBH" w:eastAsia="Times New Roman" w:hAnsi="KBH" w:cs="Calibri"/>
          <w:sz w:val="18"/>
          <w:szCs w:val="18"/>
          <w:lang w:eastAsia="da-DK"/>
        </w:rPr>
        <w:t>ED</w:t>
      </w:r>
      <w:r w:rsidRPr="71BB6504">
        <w:rPr>
          <w:rFonts w:ascii="KBH" w:eastAsia="Times New Roman" w:hAnsi="KBH" w:cs="Calibri"/>
          <w:sz w:val="18"/>
          <w:szCs w:val="18"/>
          <w:lang w:eastAsia="da-DK"/>
        </w:rPr>
        <w:t xml:space="preserve">-sekretariatet indkalder til et </w:t>
      </w:r>
      <w:r w:rsidR="009B4C04" w:rsidRPr="71BB6504">
        <w:rPr>
          <w:rFonts w:ascii="KBH" w:eastAsia="Times New Roman" w:hAnsi="KBH" w:cs="Calibri"/>
          <w:sz w:val="18"/>
          <w:szCs w:val="18"/>
          <w:lang w:eastAsia="da-DK"/>
        </w:rPr>
        <w:t>nyt planlægningsmøde i arbejdsgruppen i august.</w:t>
      </w:r>
    </w:p>
    <w:p w14:paraId="395BC79C" w14:textId="77777777" w:rsidR="009B4C04" w:rsidRDefault="009B4C04" w:rsidP="008F1127">
      <w:pPr>
        <w:rPr>
          <w:rStyle w:val="normaltextrun"/>
          <w:rFonts w:ascii="KBH" w:hAnsi="KBH"/>
          <w:color w:val="000000"/>
          <w:sz w:val="18"/>
          <w:szCs w:val="18"/>
        </w:rPr>
      </w:pPr>
    </w:p>
    <w:p w14:paraId="21C8D002" w14:textId="1E483E0F" w:rsidR="007207B9" w:rsidRPr="004403E5" w:rsidRDefault="007207B9" w:rsidP="007207B9">
      <w:pP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 w:rsidRPr="004403E5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punkt 8 evt. </w:t>
      </w:r>
    </w:p>
    <w:p w14:paraId="3DE4BC49" w14:textId="0027A36E" w:rsidR="00E17804" w:rsidRPr="004403E5" w:rsidRDefault="007207B9" w:rsidP="007207B9">
      <w:pPr>
        <w:rPr>
          <w:rStyle w:val="normaltextrun"/>
          <w:rFonts w:ascii="KBH" w:hAnsi="KBH"/>
          <w:color w:val="000000"/>
          <w:sz w:val="18"/>
          <w:szCs w:val="18"/>
        </w:rPr>
      </w:pPr>
      <w:r w:rsidRPr="004403E5">
        <w:rPr>
          <w:rStyle w:val="normaltextrun"/>
          <w:rFonts w:ascii="KBH" w:hAnsi="KBH"/>
          <w:b/>
          <w:bCs/>
          <w:color w:val="000000"/>
          <w:sz w:val="18"/>
          <w:szCs w:val="18"/>
        </w:rPr>
        <w:t>Tania</w:t>
      </w:r>
      <w:r w:rsidRPr="004403E5">
        <w:rPr>
          <w:rStyle w:val="normaltextrun"/>
          <w:rFonts w:ascii="KBH" w:hAnsi="KBH"/>
          <w:color w:val="000000"/>
          <w:sz w:val="18"/>
          <w:szCs w:val="18"/>
        </w:rPr>
        <w:t xml:space="preserve"> </w:t>
      </w:r>
      <w:r w:rsidR="00E17804" w:rsidRPr="004403E5">
        <w:rPr>
          <w:rStyle w:val="normaltextrun"/>
          <w:rFonts w:ascii="KBH" w:hAnsi="KBH"/>
          <w:color w:val="000000"/>
          <w:sz w:val="18"/>
          <w:szCs w:val="18"/>
        </w:rPr>
        <w:t>inviterede ledelsessiden med til et efterårsarrangement om algoritmernes magt i den offentlige sektor.</w:t>
      </w:r>
    </w:p>
    <w:p w14:paraId="7C4AA947" w14:textId="424B8E0F" w:rsidR="008B4C84" w:rsidRPr="004403E5" w:rsidRDefault="008B4C84" w:rsidP="008B4C84">
      <w:pPr>
        <w:spacing w:after="200" w:line="276" w:lineRule="auto"/>
        <w:rPr>
          <w:rStyle w:val="normaltextrun"/>
          <w:rFonts w:ascii="KBH" w:eastAsia="KBH" w:hAnsi="KBH" w:cs="KBH"/>
          <w:color w:val="000000"/>
          <w:sz w:val="18"/>
          <w:szCs w:val="18"/>
        </w:rPr>
      </w:pPr>
      <w:r w:rsidRPr="004403E5">
        <w:rPr>
          <w:rStyle w:val="normaltextrun"/>
          <w:rFonts w:ascii="KBH" w:hAnsi="KBH"/>
          <w:b/>
          <w:bCs/>
          <w:color w:val="000000" w:themeColor="text1"/>
          <w:sz w:val="18"/>
          <w:szCs w:val="18"/>
        </w:rPr>
        <w:t>Tobias</w:t>
      </w:r>
      <w:r w:rsidR="009B26A7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 orienterede om at u</w:t>
      </w:r>
      <w:r w:rsidRPr="004403E5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ndersøgelse af </w:t>
      </w:r>
      <w:r w:rsidRPr="009B26A7">
        <w:rPr>
          <w:rStyle w:val="normaltextrun"/>
          <w:rFonts w:ascii="KBH" w:hAnsi="KBH"/>
          <w:color w:val="000000" w:themeColor="text1"/>
          <w:sz w:val="18"/>
          <w:szCs w:val="18"/>
        </w:rPr>
        <w:t>sexistisk kultur og adfærd</w:t>
      </w:r>
      <w:r w:rsidRPr="004403E5">
        <w:rPr>
          <w:rStyle w:val="normaltextrun"/>
          <w:rFonts w:ascii="KBH" w:hAnsi="KBH"/>
          <w:color w:val="000000" w:themeColor="text1"/>
          <w:sz w:val="18"/>
          <w:szCs w:val="18"/>
        </w:rPr>
        <w:t xml:space="preserve"> gennemføres d. 12. september – 3. oktober 2023. Øverste personaleledere får adgang til deres resultater d. 9. november og d. 14. november bliver resultaterne off</w:t>
      </w:r>
      <w:r w:rsidRPr="004403E5">
        <w:rPr>
          <w:rStyle w:val="normaltextrun"/>
          <w:rFonts w:ascii="KBH" w:eastAsia="KBH" w:hAnsi="KBH" w:cs="KBH"/>
          <w:color w:val="000000" w:themeColor="text1"/>
          <w:sz w:val="18"/>
          <w:szCs w:val="18"/>
        </w:rPr>
        <w:t>entliggjort.</w:t>
      </w:r>
    </w:p>
    <w:p w14:paraId="36D43FAF" w14:textId="00BD364E" w:rsidR="00E17804" w:rsidRPr="004403E5" w:rsidRDefault="008B4C84" w:rsidP="008B4C84">
      <w:pPr>
        <w:rPr>
          <w:rStyle w:val="normaltextrun"/>
          <w:rFonts w:ascii="KBH" w:hAnsi="KBH"/>
          <w:color w:val="000000"/>
          <w:sz w:val="18"/>
          <w:szCs w:val="18"/>
        </w:rPr>
      </w:pPr>
      <w:r w:rsidRPr="71BB6504">
        <w:rPr>
          <w:rFonts w:ascii="KBH" w:eastAsia="KBH" w:hAnsi="KBH" w:cs="KBH"/>
          <w:sz w:val="18"/>
          <w:szCs w:val="18"/>
        </w:rPr>
        <w:t xml:space="preserve">Der skal være valg til MED-organisationen til efteråret og som sædvanlig vil der udgå en information om proces og datoer til lederne i </w:t>
      </w:r>
      <w:proofErr w:type="spellStart"/>
      <w:r w:rsidRPr="71BB6504">
        <w:rPr>
          <w:rFonts w:ascii="KBH" w:eastAsia="KBH" w:hAnsi="KBH" w:cs="KBH"/>
          <w:sz w:val="18"/>
          <w:szCs w:val="18"/>
        </w:rPr>
        <w:t>ugepakken</w:t>
      </w:r>
      <w:proofErr w:type="spellEnd"/>
      <w:r w:rsidRPr="71BB6504">
        <w:rPr>
          <w:rFonts w:ascii="KBH" w:eastAsia="KBH" w:hAnsi="KBH" w:cs="KBH"/>
          <w:sz w:val="18"/>
          <w:szCs w:val="18"/>
        </w:rPr>
        <w:t>, som HovedME</w:t>
      </w:r>
      <w:r w:rsidR="3E55D1E8" w:rsidRPr="71BB6504">
        <w:rPr>
          <w:rFonts w:ascii="KBH" w:eastAsia="KBH" w:hAnsi="KBH" w:cs="KBH"/>
          <w:sz w:val="18"/>
          <w:szCs w:val="18"/>
        </w:rPr>
        <w:t>D</w:t>
      </w:r>
      <w:r w:rsidRPr="71BB6504">
        <w:rPr>
          <w:rFonts w:ascii="KBH" w:eastAsia="KBH" w:hAnsi="KBH" w:cs="KBH"/>
          <w:sz w:val="18"/>
          <w:szCs w:val="18"/>
        </w:rPr>
        <w:t xml:space="preserve"> også får som orientering</w:t>
      </w:r>
    </w:p>
    <w:p w14:paraId="4E3BC3B4" w14:textId="6DEEC6B9" w:rsidR="008D546C" w:rsidRPr="004403E5" w:rsidRDefault="008B4C84" w:rsidP="008B4C84">
      <w:pPr>
        <w:tabs>
          <w:tab w:val="left" w:pos="6580"/>
        </w:tabs>
        <w:rPr>
          <w:rFonts w:ascii="KBH" w:eastAsia="KBH" w:hAnsi="KBH" w:cs="KBH"/>
          <w:color w:val="FF6C2F"/>
          <w:sz w:val="18"/>
          <w:szCs w:val="18"/>
        </w:rPr>
      </w:pPr>
      <w:r w:rsidRPr="004403E5">
        <w:rPr>
          <w:rFonts w:ascii="KBH" w:eastAsia="KBH" w:hAnsi="KBH" w:cs="KBH"/>
          <w:color w:val="FF6C2F"/>
          <w:sz w:val="18"/>
          <w:szCs w:val="18"/>
        </w:rPr>
        <w:tab/>
      </w:r>
    </w:p>
    <w:sectPr w:rsidR="008D546C" w:rsidRPr="00440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5D47" w14:textId="77777777" w:rsidR="00733845" w:rsidRDefault="00733845" w:rsidP="0064359F">
      <w:pPr>
        <w:spacing w:after="0" w:line="240" w:lineRule="auto"/>
      </w:pPr>
      <w:r>
        <w:separator/>
      </w:r>
    </w:p>
  </w:endnote>
  <w:endnote w:type="continuationSeparator" w:id="0">
    <w:p w14:paraId="40E339BD" w14:textId="77777777" w:rsidR="00733845" w:rsidRDefault="00733845" w:rsidP="0064359F">
      <w:pPr>
        <w:spacing w:after="0" w:line="240" w:lineRule="auto"/>
      </w:pPr>
      <w:r>
        <w:continuationSeparator/>
      </w:r>
    </w:p>
  </w:endnote>
  <w:endnote w:type="continuationNotice" w:id="1">
    <w:p w14:paraId="4D621C78" w14:textId="77777777" w:rsidR="00733845" w:rsidRDefault="00733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5F39" w14:textId="77777777" w:rsidR="0064359F" w:rsidRDefault="006435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4476" w14:textId="77777777" w:rsidR="0064359F" w:rsidRDefault="006435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FEF9" w14:textId="77777777" w:rsidR="0064359F" w:rsidRDefault="006435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B4F" w14:textId="77777777" w:rsidR="00733845" w:rsidRDefault="00733845" w:rsidP="0064359F">
      <w:pPr>
        <w:spacing w:after="0" w:line="240" w:lineRule="auto"/>
      </w:pPr>
      <w:r>
        <w:separator/>
      </w:r>
    </w:p>
  </w:footnote>
  <w:footnote w:type="continuationSeparator" w:id="0">
    <w:p w14:paraId="56C4C05E" w14:textId="77777777" w:rsidR="00733845" w:rsidRDefault="00733845" w:rsidP="0064359F">
      <w:pPr>
        <w:spacing w:after="0" w:line="240" w:lineRule="auto"/>
      </w:pPr>
      <w:r>
        <w:continuationSeparator/>
      </w:r>
    </w:p>
  </w:footnote>
  <w:footnote w:type="continuationNotice" w:id="1">
    <w:p w14:paraId="163A4861" w14:textId="77777777" w:rsidR="00733845" w:rsidRDefault="00733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9CA1" w14:textId="13A9F636" w:rsidR="0064359F" w:rsidRDefault="006435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C78" w14:textId="7A57336E" w:rsidR="0064359F" w:rsidRDefault="006435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CD10" w14:textId="65EEC289" w:rsidR="0064359F" w:rsidRDefault="006435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015"/>
    <w:multiLevelType w:val="hybridMultilevel"/>
    <w:tmpl w:val="674EB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19A6"/>
    <w:multiLevelType w:val="hybridMultilevel"/>
    <w:tmpl w:val="F8465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B87"/>
    <w:multiLevelType w:val="hybridMultilevel"/>
    <w:tmpl w:val="158870FC"/>
    <w:lvl w:ilvl="0" w:tplc="DD60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A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09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0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A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E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87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26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6B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683C"/>
    <w:multiLevelType w:val="hybridMultilevel"/>
    <w:tmpl w:val="5D54DD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55F"/>
    <w:multiLevelType w:val="hybridMultilevel"/>
    <w:tmpl w:val="5D54DD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F65"/>
    <w:multiLevelType w:val="hybridMultilevel"/>
    <w:tmpl w:val="674EB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5F8C"/>
    <w:multiLevelType w:val="hybridMultilevel"/>
    <w:tmpl w:val="825A20F8"/>
    <w:lvl w:ilvl="0" w:tplc="13B8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0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2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6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C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4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806B7F"/>
    <w:multiLevelType w:val="hybridMultilevel"/>
    <w:tmpl w:val="EAFE9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E44F"/>
    <w:multiLevelType w:val="hybridMultilevel"/>
    <w:tmpl w:val="1C2C0B60"/>
    <w:lvl w:ilvl="0" w:tplc="A56CA77A">
      <w:start w:val="1"/>
      <w:numFmt w:val="decimal"/>
      <w:lvlText w:val="%1."/>
      <w:lvlJc w:val="left"/>
      <w:pPr>
        <w:ind w:left="720" w:hanging="360"/>
      </w:pPr>
      <w:rPr>
        <w:rFonts w:ascii="KBH" w:eastAsia="KBH" w:hAnsi="KBH" w:cs="KBH"/>
      </w:rPr>
    </w:lvl>
    <w:lvl w:ilvl="1" w:tplc="1E10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C8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AE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C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E2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24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8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8F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4CAF"/>
    <w:multiLevelType w:val="hybridMultilevel"/>
    <w:tmpl w:val="E2A21FEE"/>
    <w:lvl w:ilvl="0" w:tplc="E7C2A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1E5C"/>
    <w:multiLevelType w:val="hybridMultilevel"/>
    <w:tmpl w:val="F84651BC"/>
    <w:lvl w:ilvl="0" w:tplc="A47E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F3D65"/>
    <w:multiLevelType w:val="hybridMultilevel"/>
    <w:tmpl w:val="674EB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63CB2"/>
    <w:multiLevelType w:val="hybridMultilevel"/>
    <w:tmpl w:val="5D54D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368D"/>
    <w:multiLevelType w:val="hybridMultilevel"/>
    <w:tmpl w:val="674EB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44D1"/>
    <w:multiLevelType w:val="hybridMultilevel"/>
    <w:tmpl w:val="7520A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6FD0"/>
    <w:multiLevelType w:val="hybridMultilevel"/>
    <w:tmpl w:val="455E720E"/>
    <w:lvl w:ilvl="0" w:tplc="E02A2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0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6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2B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A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0F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23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6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8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5BBD"/>
    <w:multiLevelType w:val="hybridMultilevel"/>
    <w:tmpl w:val="81A62E72"/>
    <w:lvl w:ilvl="0" w:tplc="D640E8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749A"/>
    <w:multiLevelType w:val="hybridMultilevel"/>
    <w:tmpl w:val="F8465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9706F"/>
    <w:multiLevelType w:val="hybridMultilevel"/>
    <w:tmpl w:val="3CE2FA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1D5D"/>
    <w:multiLevelType w:val="hybridMultilevel"/>
    <w:tmpl w:val="CB74DC4A"/>
    <w:lvl w:ilvl="0" w:tplc="BDD4E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5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2C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9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6C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81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68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C6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0966">
    <w:abstractNumId w:val="15"/>
  </w:num>
  <w:num w:numId="2" w16cid:durableId="1383597708">
    <w:abstractNumId w:val="19"/>
  </w:num>
  <w:num w:numId="3" w16cid:durableId="886263537">
    <w:abstractNumId w:val="2"/>
  </w:num>
  <w:num w:numId="4" w16cid:durableId="404451603">
    <w:abstractNumId w:val="8"/>
  </w:num>
  <w:num w:numId="5" w16cid:durableId="929392674">
    <w:abstractNumId w:val="7"/>
  </w:num>
  <w:num w:numId="6" w16cid:durableId="1496145394">
    <w:abstractNumId w:val="6"/>
  </w:num>
  <w:num w:numId="7" w16cid:durableId="38020125">
    <w:abstractNumId w:val="11"/>
  </w:num>
  <w:num w:numId="8" w16cid:durableId="333267684">
    <w:abstractNumId w:val="18"/>
  </w:num>
  <w:num w:numId="9" w16cid:durableId="423889388">
    <w:abstractNumId w:val="10"/>
  </w:num>
  <w:num w:numId="10" w16cid:durableId="1807046506">
    <w:abstractNumId w:val="14"/>
  </w:num>
  <w:num w:numId="11" w16cid:durableId="2105107742">
    <w:abstractNumId w:val="13"/>
  </w:num>
  <w:num w:numId="12" w16cid:durableId="757747707">
    <w:abstractNumId w:val="1"/>
  </w:num>
  <w:num w:numId="13" w16cid:durableId="704255014">
    <w:abstractNumId w:val="12"/>
  </w:num>
  <w:num w:numId="14" w16cid:durableId="1458177997">
    <w:abstractNumId w:val="4"/>
  </w:num>
  <w:num w:numId="15" w16cid:durableId="377706582">
    <w:abstractNumId w:val="3"/>
  </w:num>
  <w:num w:numId="16" w16cid:durableId="1126586172">
    <w:abstractNumId w:val="16"/>
  </w:num>
  <w:num w:numId="17" w16cid:durableId="2015306309">
    <w:abstractNumId w:val="17"/>
  </w:num>
  <w:num w:numId="18" w16cid:durableId="1447387069">
    <w:abstractNumId w:val="0"/>
  </w:num>
  <w:num w:numId="19" w16cid:durableId="1265962204">
    <w:abstractNumId w:val="5"/>
  </w:num>
  <w:num w:numId="20" w16cid:durableId="278923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B5F26C"/>
    <w:rsid w:val="000026D4"/>
    <w:rsid w:val="000043AF"/>
    <w:rsid w:val="000063F7"/>
    <w:rsid w:val="00012676"/>
    <w:rsid w:val="00012E70"/>
    <w:rsid w:val="00014FEE"/>
    <w:rsid w:val="00015078"/>
    <w:rsid w:val="00015CED"/>
    <w:rsid w:val="00016A06"/>
    <w:rsid w:val="0003086E"/>
    <w:rsid w:val="00031A5D"/>
    <w:rsid w:val="000404CD"/>
    <w:rsid w:val="00045F1C"/>
    <w:rsid w:val="00066B0D"/>
    <w:rsid w:val="00073E92"/>
    <w:rsid w:val="000757C1"/>
    <w:rsid w:val="00083AC0"/>
    <w:rsid w:val="00085656"/>
    <w:rsid w:val="00085908"/>
    <w:rsid w:val="0009129C"/>
    <w:rsid w:val="000B0630"/>
    <w:rsid w:val="000B1352"/>
    <w:rsid w:val="000B50AC"/>
    <w:rsid w:val="000C2719"/>
    <w:rsid w:val="000D561C"/>
    <w:rsid w:val="000E51FA"/>
    <w:rsid w:val="000F0498"/>
    <w:rsid w:val="000F17D7"/>
    <w:rsid w:val="000F1BD8"/>
    <w:rsid w:val="0010541E"/>
    <w:rsid w:val="00106F83"/>
    <w:rsid w:val="001104E8"/>
    <w:rsid w:val="00113201"/>
    <w:rsid w:val="001150EE"/>
    <w:rsid w:val="00120792"/>
    <w:rsid w:val="001269EF"/>
    <w:rsid w:val="00126AFF"/>
    <w:rsid w:val="001371AE"/>
    <w:rsid w:val="0015114C"/>
    <w:rsid w:val="001558B5"/>
    <w:rsid w:val="00161386"/>
    <w:rsid w:val="00166FEF"/>
    <w:rsid w:val="00181402"/>
    <w:rsid w:val="00191D4F"/>
    <w:rsid w:val="001948D0"/>
    <w:rsid w:val="001A6020"/>
    <w:rsid w:val="001C26B2"/>
    <w:rsid w:val="001C2C9A"/>
    <w:rsid w:val="001C5495"/>
    <w:rsid w:val="001C6B4D"/>
    <w:rsid w:val="001D48FD"/>
    <w:rsid w:val="001E2864"/>
    <w:rsid w:val="001E29B0"/>
    <w:rsid w:val="001E3910"/>
    <w:rsid w:val="001F2D44"/>
    <w:rsid w:val="001F47E1"/>
    <w:rsid w:val="001F788F"/>
    <w:rsid w:val="002005BC"/>
    <w:rsid w:val="0020080F"/>
    <w:rsid w:val="00203210"/>
    <w:rsid w:val="002036A1"/>
    <w:rsid w:val="00206D6D"/>
    <w:rsid w:val="00231628"/>
    <w:rsid w:val="00255F12"/>
    <w:rsid w:val="002569C8"/>
    <w:rsid w:val="00260798"/>
    <w:rsid w:val="00260E27"/>
    <w:rsid w:val="00264549"/>
    <w:rsid w:val="002705B1"/>
    <w:rsid w:val="002715B9"/>
    <w:rsid w:val="002831D6"/>
    <w:rsid w:val="0028569B"/>
    <w:rsid w:val="00286B3E"/>
    <w:rsid w:val="00294EC6"/>
    <w:rsid w:val="002A2294"/>
    <w:rsid w:val="002A54DE"/>
    <w:rsid w:val="002A5A10"/>
    <w:rsid w:val="002B6251"/>
    <w:rsid w:val="002C20F6"/>
    <w:rsid w:val="002C4A2A"/>
    <w:rsid w:val="002C5A34"/>
    <w:rsid w:val="002C6388"/>
    <w:rsid w:val="002D1980"/>
    <w:rsid w:val="002D6FDE"/>
    <w:rsid w:val="002F0A24"/>
    <w:rsid w:val="002F3C8C"/>
    <w:rsid w:val="002F4E56"/>
    <w:rsid w:val="002F7739"/>
    <w:rsid w:val="00301083"/>
    <w:rsid w:val="0030167C"/>
    <w:rsid w:val="00305955"/>
    <w:rsid w:val="003106A3"/>
    <w:rsid w:val="00310EBA"/>
    <w:rsid w:val="00315AB0"/>
    <w:rsid w:val="00331C3D"/>
    <w:rsid w:val="00332742"/>
    <w:rsid w:val="00334198"/>
    <w:rsid w:val="00336B63"/>
    <w:rsid w:val="00341672"/>
    <w:rsid w:val="003471B0"/>
    <w:rsid w:val="003514FF"/>
    <w:rsid w:val="00353E94"/>
    <w:rsid w:val="00355672"/>
    <w:rsid w:val="00356AC5"/>
    <w:rsid w:val="00360C49"/>
    <w:rsid w:val="00362179"/>
    <w:rsid w:val="003628D7"/>
    <w:rsid w:val="0036354B"/>
    <w:rsid w:val="00371DE9"/>
    <w:rsid w:val="003906E3"/>
    <w:rsid w:val="00392FA6"/>
    <w:rsid w:val="00395B3A"/>
    <w:rsid w:val="00396098"/>
    <w:rsid w:val="003975C3"/>
    <w:rsid w:val="00397C42"/>
    <w:rsid w:val="003A6B55"/>
    <w:rsid w:val="003B525C"/>
    <w:rsid w:val="003C00A9"/>
    <w:rsid w:val="003C4A08"/>
    <w:rsid w:val="003C54B8"/>
    <w:rsid w:val="003E2844"/>
    <w:rsid w:val="003E49CA"/>
    <w:rsid w:val="003E6B62"/>
    <w:rsid w:val="004000F5"/>
    <w:rsid w:val="00403FEE"/>
    <w:rsid w:val="00421029"/>
    <w:rsid w:val="0042135A"/>
    <w:rsid w:val="004233AC"/>
    <w:rsid w:val="00430D6B"/>
    <w:rsid w:val="004403E5"/>
    <w:rsid w:val="00441D5D"/>
    <w:rsid w:val="00443A2D"/>
    <w:rsid w:val="00445404"/>
    <w:rsid w:val="00445689"/>
    <w:rsid w:val="00447844"/>
    <w:rsid w:val="00451855"/>
    <w:rsid w:val="004546C0"/>
    <w:rsid w:val="00456595"/>
    <w:rsid w:val="00460EE5"/>
    <w:rsid w:val="00462938"/>
    <w:rsid w:val="0046353E"/>
    <w:rsid w:val="00467A2A"/>
    <w:rsid w:val="00470A84"/>
    <w:rsid w:val="00470F56"/>
    <w:rsid w:val="00477511"/>
    <w:rsid w:val="00480310"/>
    <w:rsid w:val="0048082B"/>
    <w:rsid w:val="00481A72"/>
    <w:rsid w:val="004A0C3D"/>
    <w:rsid w:val="004A3B66"/>
    <w:rsid w:val="004A3FBC"/>
    <w:rsid w:val="004B0365"/>
    <w:rsid w:val="004B3F47"/>
    <w:rsid w:val="004C4367"/>
    <w:rsid w:val="004C5187"/>
    <w:rsid w:val="004D5F82"/>
    <w:rsid w:val="004D648F"/>
    <w:rsid w:val="004D6D96"/>
    <w:rsid w:val="004D7565"/>
    <w:rsid w:val="004E3765"/>
    <w:rsid w:val="004E677E"/>
    <w:rsid w:val="004F1E77"/>
    <w:rsid w:val="004F2D52"/>
    <w:rsid w:val="00503BD9"/>
    <w:rsid w:val="00506855"/>
    <w:rsid w:val="0050688C"/>
    <w:rsid w:val="00506E5B"/>
    <w:rsid w:val="00510176"/>
    <w:rsid w:val="00516F2D"/>
    <w:rsid w:val="00527860"/>
    <w:rsid w:val="00531B68"/>
    <w:rsid w:val="00537B75"/>
    <w:rsid w:val="00547519"/>
    <w:rsid w:val="00547699"/>
    <w:rsid w:val="00547BDA"/>
    <w:rsid w:val="0056042E"/>
    <w:rsid w:val="00567AAF"/>
    <w:rsid w:val="005704BA"/>
    <w:rsid w:val="00573FDA"/>
    <w:rsid w:val="0057402D"/>
    <w:rsid w:val="00574E49"/>
    <w:rsid w:val="005857E2"/>
    <w:rsid w:val="00596CB2"/>
    <w:rsid w:val="005A1B2E"/>
    <w:rsid w:val="005B134D"/>
    <w:rsid w:val="005B28A3"/>
    <w:rsid w:val="005B7E22"/>
    <w:rsid w:val="005C533B"/>
    <w:rsid w:val="005D1389"/>
    <w:rsid w:val="005D4F6B"/>
    <w:rsid w:val="005E1E95"/>
    <w:rsid w:val="005E20FC"/>
    <w:rsid w:val="005E5DDA"/>
    <w:rsid w:val="005E746D"/>
    <w:rsid w:val="005F1146"/>
    <w:rsid w:val="005F74E3"/>
    <w:rsid w:val="005F75CD"/>
    <w:rsid w:val="00602FED"/>
    <w:rsid w:val="0060538D"/>
    <w:rsid w:val="00616634"/>
    <w:rsid w:val="006174F4"/>
    <w:rsid w:val="006178BC"/>
    <w:rsid w:val="00617A55"/>
    <w:rsid w:val="0062162B"/>
    <w:rsid w:val="00624AA4"/>
    <w:rsid w:val="006278F6"/>
    <w:rsid w:val="00633374"/>
    <w:rsid w:val="00636F61"/>
    <w:rsid w:val="0064359F"/>
    <w:rsid w:val="0064563A"/>
    <w:rsid w:val="00667926"/>
    <w:rsid w:val="00674468"/>
    <w:rsid w:val="00680CD3"/>
    <w:rsid w:val="00691059"/>
    <w:rsid w:val="006918D8"/>
    <w:rsid w:val="00695227"/>
    <w:rsid w:val="006952E1"/>
    <w:rsid w:val="0069594D"/>
    <w:rsid w:val="006959AE"/>
    <w:rsid w:val="00696101"/>
    <w:rsid w:val="006A2E78"/>
    <w:rsid w:val="006B030F"/>
    <w:rsid w:val="006B3507"/>
    <w:rsid w:val="006B380E"/>
    <w:rsid w:val="006B52AF"/>
    <w:rsid w:val="006B75C7"/>
    <w:rsid w:val="006C2251"/>
    <w:rsid w:val="006E6490"/>
    <w:rsid w:val="00702A9F"/>
    <w:rsid w:val="00707CF2"/>
    <w:rsid w:val="00710DBF"/>
    <w:rsid w:val="00711F69"/>
    <w:rsid w:val="00713D26"/>
    <w:rsid w:val="00715A6A"/>
    <w:rsid w:val="007207B9"/>
    <w:rsid w:val="007278DC"/>
    <w:rsid w:val="00731514"/>
    <w:rsid w:val="00731A53"/>
    <w:rsid w:val="00733845"/>
    <w:rsid w:val="00734C0D"/>
    <w:rsid w:val="00744889"/>
    <w:rsid w:val="007465DA"/>
    <w:rsid w:val="0075306F"/>
    <w:rsid w:val="00755703"/>
    <w:rsid w:val="00757143"/>
    <w:rsid w:val="007655CE"/>
    <w:rsid w:val="007754D8"/>
    <w:rsid w:val="00776324"/>
    <w:rsid w:val="0078049E"/>
    <w:rsid w:val="007852BE"/>
    <w:rsid w:val="00786286"/>
    <w:rsid w:val="007923E3"/>
    <w:rsid w:val="00793248"/>
    <w:rsid w:val="007946FE"/>
    <w:rsid w:val="007A33F9"/>
    <w:rsid w:val="007A38E3"/>
    <w:rsid w:val="007B07C5"/>
    <w:rsid w:val="007B3024"/>
    <w:rsid w:val="007B428A"/>
    <w:rsid w:val="007B470A"/>
    <w:rsid w:val="007B4A4B"/>
    <w:rsid w:val="007C4651"/>
    <w:rsid w:val="007D0E4A"/>
    <w:rsid w:val="007D4E7C"/>
    <w:rsid w:val="007E0491"/>
    <w:rsid w:val="007E1063"/>
    <w:rsid w:val="007E1BC8"/>
    <w:rsid w:val="007E301C"/>
    <w:rsid w:val="007F0715"/>
    <w:rsid w:val="007F3558"/>
    <w:rsid w:val="00800E5D"/>
    <w:rsid w:val="00804C56"/>
    <w:rsid w:val="00806123"/>
    <w:rsid w:val="00810968"/>
    <w:rsid w:val="008218D8"/>
    <w:rsid w:val="00825430"/>
    <w:rsid w:val="00831CA7"/>
    <w:rsid w:val="00842D6B"/>
    <w:rsid w:val="00845CCA"/>
    <w:rsid w:val="008544D5"/>
    <w:rsid w:val="00860E96"/>
    <w:rsid w:val="008657F3"/>
    <w:rsid w:val="00866345"/>
    <w:rsid w:val="00873F36"/>
    <w:rsid w:val="008747F9"/>
    <w:rsid w:val="00875939"/>
    <w:rsid w:val="008825A9"/>
    <w:rsid w:val="00884B2A"/>
    <w:rsid w:val="008910B2"/>
    <w:rsid w:val="00897EF3"/>
    <w:rsid w:val="008A1660"/>
    <w:rsid w:val="008B340F"/>
    <w:rsid w:val="008B4C84"/>
    <w:rsid w:val="008C1A84"/>
    <w:rsid w:val="008C3088"/>
    <w:rsid w:val="008D457E"/>
    <w:rsid w:val="008D546C"/>
    <w:rsid w:val="008E3C7B"/>
    <w:rsid w:val="008F0C05"/>
    <w:rsid w:val="008F1127"/>
    <w:rsid w:val="008F240E"/>
    <w:rsid w:val="008F3EE9"/>
    <w:rsid w:val="00901ECE"/>
    <w:rsid w:val="00910F96"/>
    <w:rsid w:val="00926336"/>
    <w:rsid w:val="0092651D"/>
    <w:rsid w:val="00927758"/>
    <w:rsid w:val="00930096"/>
    <w:rsid w:val="00930FDD"/>
    <w:rsid w:val="009310D3"/>
    <w:rsid w:val="00935CF9"/>
    <w:rsid w:val="00954970"/>
    <w:rsid w:val="00956C7A"/>
    <w:rsid w:val="009635CF"/>
    <w:rsid w:val="00965D08"/>
    <w:rsid w:val="009749DF"/>
    <w:rsid w:val="00991F86"/>
    <w:rsid w:val="00996A58"/>
    <w:rsid w:val="00997296"/>
    <w:rsid w:val="009A3792"/>
    <w:rsid w:val="009B26A7"/>
    <w:rsid w:val="009B4C04"/>
    <w:rsid w:val="009C3CFE"/>
    <w:rsid w:val="009C5151"/>
    <w:rsid w:val="009C6469"/>
    <w:rsid w:val="009D1A11"/>
    <w:rsid w:val="009D46C3"/>
    <w:rsid w:val="009E2518"/>
    <w:rsid w:val="009E3BE8"/>
    <w:rsid w:val="009F7D1E"/>
    <w:rsid w:val="00A01F3F"/>
    <w:rsid w:val="00A01F90"/>
    <w:rsid w:val="00A02CAB"/>
    <w:rsid w:val="00A06F09"/>
    <w:rsid w:val="00A11170"/>
    <w:rsid w:val="00A15E2F"/>
    <w:rsid w:val="00A22633"/>
    <w:rsid w:val="00A22699"/>
    <w:rsid w:val="00A2436B"/>
    <w:rsid w:val="00A25B10"/>
    <w:rsid w:val="00A26C1C"/>
    <w:rsid w:val="00A27A8D"/>
    <w:rsid w:val="00A324D9"/>
    <w:rsid w:val="00A33BC6"/>
    <w:rsid w:val="00A410E4"/>
    <w:rsid w:val="00A41D4E"/>
    <w:rsid w:val="00A4558A"/>
    <w:rsid w:val="00A51A30"/>
    <w:rsid w:val="00A60A36"/>
    <w:rsid w:val="00A61109"/>
    <w:rsid w:val="00A63893"/>
    <w:rsid w:val="00A66327"/>
    <w:rsid w:val="00A70D80"/>
    <w:rsid w:val="00A82B01"/>
    <w:rsid w:val="00A868E3"/>
    <w:rsid w:val="00AA04C6"/>
    <w:rsid w:val="00AA2CA9"/>
    <w:rsid w:val="00AA50B6"/>
    <w:rsid w:val="00AB3A8B"/>
    <w:rsid w:val="00AB7028"/>
    <w:rsid w:val="00AC58E5"/>
    <w:rsid w:val="00AD601F"/>
    <w:rsid w:val="00AE1AD5"/>
    <w:rsid w:val="00AE247B"/>
    <w:rsid w:val="00AE74AD"/>
    <w:rsid w:val="00AF0D95"/>
    <w:rsid w:val="00AF576D"/>
    <w:rsid w:val="00B14A13"/>
    <w:rsid w:val="00B14ECB"/>
    <w:rsid w:val="00B21207"/>
    <w:rsid w:val="00B27C2E"/>
    <w:rsid w:val="00B32EC7"/>
    <w:rsid w:val="00B429AA"/>
    <w:rsid w:val="00B5076B"/>
    <w:rsid w:val="00B54E15"/>
    <w:rsid w:val="00B710E1"/>
    <w:rsid w:val="00B73032"/>
    <w:rsid w:val="00B86B22"/>
    <w:rsid w:val="00B90A15"/>
    <w:rsid w:val="00B90B79"/>
    <w:rsid w:val="00B93147"/>
    <w:rsid w:val="00B9579D"/>
    <w:rsid w:val="00BA6F5A"/>
    <w:rsid w:val="00BA7054"/>
    <w:rsid w:val="00BC17E6"/>
    <w:rsid w:val="00BC2A9E"/>
    <w:rsid w:val="00BD697B"/>
    <w:rsid w:val="00BD7A66"/>
    <w:rsid w:val="00BE0D1A"/>
    <w:rsid w:val="00BE36FD"/>
    <w:rsid w:val="00BE3C00"/>
    <w:rsid w:val="00C048D4"/>
    <w:rsid w:val="00C04E32"/>
    <w:rsid w:val="00C10BA2"/>
    <w:rsid w:val="00C22159"/>
    <w:rsid w:val="00C252F9"/>
    <w:rsid w:val="00C26D0E"/>
    <w:rsid w:val="00C3632C"/>
    <w:rsid w:val="00C375DC"/>
    <w:rsid w:val="00C37A09"/>
    <w:rsid w:val="00C40C82"/>
    <w:rsid w:val="00C4126A"/>
    <w:rsid w:val="00C515DE"/>
    <w:rsid w:val="00C53738"/>
    <w:rsid w:val="00C55C87"/>
    <w:rsid w:val="00C570B1"/>
    <w:rsid w:val="00C61D97"/>
    <w:rsid w:val="00C6420E"/>
    <w:rsid w:val="00C66533"/>
    <w:rsid w:val="00C67D57"/>
    <w:rsid w:val="00C84A1D"/>
    <w:rsid w:val="00C87948"/>
    <w:rsid w:val="00C90EC7"/>
    <w:rsid w:val="00CA6309"/>
    <w:rsid w:val="00CA77D6"/>
    <w:rsid w:val="00CC0B73"/>
    <w:rsid w:val="00CD6135"/>
    <w:rsid w:val="00CE1E47"/>
    <w:rsid w:val="00CE39C7"/>
    <w:rsid w:val="00CE589C"/>
    <w:rsid w:val="00CF4CEE"/>
    <w:rsid w:val="00CF5E71"/>
    <w:rsid w:val="00CF6BB3"/>
    <w:rsid w:val="00D07D10"/>
    <w:rsid w:val="00D10A31"/>
    <w:rsid w:val="00D11F9B"/>
    <w:rsid w:val="00D139E6"/>
    <w:rsid w:val="00D21F86"/>
    <w:rsid w:val="00D24F15"/>
    <w:rsid w:val="00D265ED"/>
    <w:rsid w:val="00D33AC9"/>
    <w:rsid w:val="00D3782B"/>
    <w:rsid w:val="00D4237F"/>
    <w:rsid w:val="00D51DEF"/>
    <w:rsid w:val="00D579F8"/>
    <w:rsid w:val="00D62616"/>
    <w:rsid w:val="00D628F8"/>
    <w:rsid w:val="00D62E00"/>
    <w:rsid w:val="00D712E6"/>
    <w:rsid w:val="00D74B68"/>
    <w:rsid w:val="00D80DAE"/>
    <w:rsid w:val="00D90E1F"/>
    <w:rsid w:val="00D913C8"/>
    <w:rsid w:val="00D93928"/>
    <w:rsid w:val="00D956EF"/>
    <w:rsid w:val="00DA01C8"/>
    <w:rsid w:val="00DA208C"/>
    <w:rsid w:val="00DB3895"/>
    <w:rsid w:val="00DD19AE"/>
    <w:rsid w:val="00DD51C8"/>
    <w:rsid w:val="00DE0EE4"/>
    <w:rsid w:val="00DE40D6"/>
    <w:rsid w:val="00DF0178"/>
    <w:rsid w:val="00E115A0"/>
    <w:rsid w:val="00E13D23"/>
    <w:rsid w:val="00E17804"/>
    <w:rsid w:val="00E24749"/>
    <w:rsid w:val="00E27036"/>
    <w:rsid w:val="00E302B7"/>
    <w:rsid w:val="00E33B65"/>
    <w:rsid w:val="00E412A8"/>
    <w:rsid w:val="00E5566E"/>
    <w:rsid w:val="00E664EB"/>
    <w:rsid w:val="00E6696C"/>
    <w:rsid w:val="00E76874"/>
    <w:rsid w:val="00E83887"/>
    <w:rsid w:val="00E864DD"/>
    <w:rsid w:val="00E87467"/>
    <w:rsid w:val="00E9644A"/>
    <w:rsid w:val="00EA67F5"/>
    <w:rsid w:val="00EA6C2C"/>
    <w:rsid w:val="00EB07EF"/>
    <w:rsid w:val="00EB2373"/>
    <w:rsid w:val="00EE6319"/>
    <w:rsid w:val="00EE6FB5"/>
    <w:rsid w:val="00EF0E44"/>
    <w:rsid w:val="00EF2CC0"/>
    <w:rsid w:val="00EF5320"/>
    <w:rsid w:val="00EF77D3"/>
    <w:rsid w:val="00F11E4B"/>
    <w:rsid w:val="00F30AF5"/>
    <w:rsid w:val="00F3585A"/>
    <w:rsid w:val="00F36424"/>
    <w:rsid w:val="00F42AF3"/>
    <w:rsid w:val="00F451F3"/>
    <w:rsid w:val="00F519DB"/>
    <w:rsid w:val="00F520F9"/>
    <w:rsid w:val="00F56148"/>
    <w:rsid w:val="00F60D44"/>
    <w:rsid w:val="00F73054"/>
    <w:rsid w:val="00F73803"/>
    <w:rsid w:val="00F75C59"/>
    <w:rsid w:val="00F907F6"/>
    <w:rsid w:val="00FA49B1"/>
    <w:rsid w:val="00FA5028"/>
    <w:rsid w:val="00FC04CB"/>
    <w:rsid w:val="00FD4939"/>
    <w:rsid w:val="00FD5316"/>
    <w:rsid w:val="00FD5A87"/>
    <w:rsid w:val="00FE3065"/>
    <w:rsid w:val="00FF633D"/>
    <w:rsid w:val="01997A04"/>
    <w:rsid w:val="058ABBB9"/>
    <w:rsid w:val="12B1D523"/>
    <w:rsid w:val="14503635"/>
    <w:rsid w:val="154A4598"/>
    <w:rsid w:val="15604C31"/>
    <w:rsid w:val="17B8414A"/>
    <w:rsid w:val="191117C9"/>
    <w:rsid w:val="205BEC2E"/>
    <w:rsid w:val="209EA20D"/>
    <w:rsid w:val="22138694"/>
    <w:rsid w:val="309669DB"/>
    <w:rsid w:val="342193BB"/>
    <w:rsid w:val="3A233E52"/>
    <w:rsid w:val="3E55D1E8"/>
    <w:rsid w:val="3E97C592"/>
    <w:rsid w:val="4005A294"/>
    <w:rsid w:val="4256951F"/>
    <w:rsid w:val="462293F2"/>
    <w:rsid w:val="4CB5F26C"/>
    <w:rsid w:val="52F02920"/>
    <w:rsid w:val="6760D930"/>
    <w:rsid w:val="6AE71563"/>
    <w:rsid w:val="6F1477EE"/>
    <w:rsid w:val="71BB6504"/>
    <w:rsid w:val="7B5A0FC1"/>
    <w:rsid w:val="7C6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5F26C"/>
  <w15:chartTrackingRefBased/>
  <w15:docId w15:val="{E35BF048-DBEA-4679-9F62-40E936C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2138694"/>
    <w:pPr>
      <w:spacing w:after="0"/>
    </w:pPr>
    <w:rPr>
      <w:rFonts w:ascii="KBH" w:eastAsiaTheme="minorEastAsia" w:hAnsi="KBH" w:cs="KBH"/>
      <w:color w:val="000000" w:themeColor="text1"/>
      <w:sz w:val="24"/>
      <w:szCs w:val="24"/>
    </w:rPr>
  </w:style>
  <w:style w:type="character" w:customStyle="1" w:styleId="normaltextrun">
    <w:name w:val="normaltextrun"/>
    <w:basedOn w:val="Standardskrifttypeiafsnit"/>
    <w:rsid w:val="22138694"/>
  </w:style>
  <w:style w:type="character" w:customStyle="1" w:styleId="eop">
    <w:name w:val="eop"/>
    <w:basedOn w:val="Standardskrifttypeiafsnit"/>
    <w:rsid w:val="22138694"/>
  </w:style>
  <w:style w:type="character" w:customStyle="1" w:styleId="normaltextrun1">
    <w:name w:val="normaltextrun1"/>
    <w:basedOn w:val="Standardskrifttypeiafsnit"/>
    <w:uiPriority w:val="1"/>
    <w:rsid w:val="22138694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43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359F"/>
  </w:style>
  <w:style w:type="paragraph" w:styleId="Sidefod">
    <w:name w:val="footer"/>
    <w:basedOn w:val="Normal"/>
    <w:link w:val="SidefodTegn"/>
    <w:uiPriority w:val="99"/>
    <w:unhideWhenUsed/>
    <w:rsid w:val="00643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359F"/>
  </w:style>
  <w:style w:type="character" w:styleId="Hyperlink">
    <w:name w:val="Hyperlink"/>
    <w:basedOn w:val="Standardskrifttypeiafsnit"/>
    <w:uiPriority w:val="99"/>
    <w:unhideWhenUsed/>
    <w:rsid w:val="00443A2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493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A01C8"/>
    <w:pPr>
      <w:spacing w:after="0" w:line="240" w:lineRule="auto"/>
    </w:pPr>
    <w:rPr>
      <w:rFonts w:ascii="Calibri" w:hAnsi="Calibri" w:cs="Calibri"/>
      <w:lang w:eastAsia="da-DK"/>
    </w:rPr>
  </w:style>
  <w:style w:type="paragraph" w:styleId="Korrektur">
    <w:name w:val="Revision"/>
    <w:hidden/>
    <w:uiPriority w:val="99"/>
    <w:semiHidden/>
    <w:rsid w:val="00A61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2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45852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8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ksky.sharepoint.com/sites/pr-2-medsekretariatet/Delte%20dokumenter/MED%20i%20BUF/HovedMED/2023/21.6.2023/56ac9c41-5b58-4980-b50d-13f88aae82f4-bilag-5_0.pdf%20(kk.dk)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  <SharedWithUsers xmlns="b309af52-531d-4266-b00b-f06ecdbd5409">
      <UserInfo>
        <DisplayName>Mira Deveci</DisplayName>
        <AccountId>1011</AccountId>
        <AccountType/>
      </UserInfo>
      <UserInfo>
        <DisplayName>Peter Vegner Kamvig</DisplayName>
        <AccountId>26</AccountId>
        <AccountType/>
      </UserInfo>
      <UserInfo>
        <DisplayName>Louise Werner Gielsager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7" ma:contentTypeDescription="Opret et nyt dokument." ma:contentTypeScope="" ma:versionID="70f17188babb12eb5d2a3ddea1c19768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6589e894ae3456ceb0359a65a0ed4009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122E-9E1A-4A92-8B5B-22C27700179B}">
  <ds:schemaRefs>
    <ds:schemaRef ds:uri="http://schemas.microsoft.com/office/2006/metadata/properties"/>
    <ds:schemaRef ds:uri="http://schemas.microsoft.com/office/infopath/2007/PartnerControls"/>
    <ds:schemaRef ds:uri="f94d8eeb-24f8-467f-90cc-df3424ee83ef"/>
    <ds:schemaRef ds:uri="b309af52-531d-4266-b00b-f06ecdbd5409"/>
  </ds:schemaRefs>
</ds:datastoreItem>
</file>

<file path=customXml/itemProps2.xml><?xml version="1.0" encoding="utf-8"?>
<ds:datastoreItem xmlns:ds="http://schemas.openxmlformats.org/officeDocument/2006/customXml" ds:itemID="{988A4AED-AAE7-4DC8-A7F8-1618DD74F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7C70A-62F7-4003-AB29-F3D6E09B188C}"/>
</file>

<file path=customXml/itemProps4.xml><?xml version="1.0" encoding="utf-8"?>
<ds:datastoreItem xmlns:ds="http://schemas.openxmlformats.org/officeDocument/2006/customXml" ds:itemID="{F996234A-6E34-482F-8DE1-33F45A5E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13083</Characters>
  <Application>Microsoft Office Word</Application>
  <DocSecurity>4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Deveci</dc:creator>
  <cp:keywords/>
  <dc:description/>
  <cp:lastModifiedBy>Signe Wilms Raun</cp:lastModifiedBy>
  <cp:revision>2</cp:revision>
  <cp:lastPrinted>2023-06-15T12:00:00Z</cp:lastPrinted>
  <dcterms:created xsi:type="dcterms:W3CDTF">2023-06-26T12:58:00Z</dcterms:created>
  <dcterms:modified xsi:type="dcterms:W3CDTF">2023-06-26T12:58:00Z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